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8C" w:rsidRDefault="00B014B3">
      <w:pPr>
        <w:spacing w:before="60"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6D288C" w:rsidRDefault="006D288C">
      <w:pPr>
        <w:spacing w:before="60" w:after="0" w:line="240" w:lineRule="auto"/>
        <w:jc w:val="right"/>
      </w:pPr>
    </w:p>
    <w:p w:rsidR="006D288C" w:rsidRDefault="006D288C">
      <w:pPr>
        <w:spacing w:before="60" w:after="0" w:line="240" w:lineRule="auto"/>
        <w:ind w:firstLine="709"/>
        <w:jc w:val="center"/>
      </w:pPr>
    </w:p>
    <w:p w:rsidR="006D288C" w:rsidRPr="00F07087" w:rsidRDefault="00B014B3">
      <w:pPr>
        <w:spacing w:before="60" w:after="0" w:line="240" w:lineRule="auto"/>
        <w:ind w:firstLine="709"/>
        <w:jc w:val="center"/>
      </w:pPr>
      <w:r>
        <w:rPr>
          <w:rFonts w:cstheme="minorHAnsi"/>
          <w:b/>
          <w:bCs/>
          <w:sz w:val="26"/>
          <w:szCs w:val="26"/>
        </w:rPr>
        <w:t>Данные по показателям удовлетворенности в разрезе каждой группы процессов</w:t>
      </w:r>
      <w:r w:rsidRPr="00F07087">
        <w:rPr>
          <w:rFonts w:cstheme="minorHAnsi"/>
          <w:b/>
          <w:sz w:val="26"/>
          <w:szCs w:val="26"/>
        </w:rPr>
        <w:fldChar w:fldCharType="begin"/>
      </w:r>
      <w:r w:rsidRPr="00F07087">
        <w:rPr>
          <w:rFonts w:cstheme="minorHAnsi"/>
          <w:b/>
          <w:sz w:val="26"/>
          <w:szCs w:val="26"/>
        </w:rPr>
        <w:instrText xml:space="preserve"> LINK Excel.Sheet.12 "C:\\Users\\n.cherepanov\\Downloads\\Приложение Матрица_2022_Субъекты_в_разрезе_регионов (2) к исх. (Отчет) Министерство экономического р (1).xlsx" "Шаблон!R1C1:R8C11" \a \f 5 \h  \* MERGEFORMAT </w:instrText>
      </w:r>
      <w:r w:rsidRPr="00F07087">
        <w:rPr>
          <w:rFonts w:cstheme="minorHAnsi"/>
          <w:b/>
          <w:sz w:val="26"/>
          <w:szCs w:val="26"/>
        </w:rPr>
        <w:fldChar w:fldCharType="separate"/>
      </w:r>
    </w:p>
    <w:p w:rsidR="006D288C" w:rsidRPr="00F07087" w:rsidRDefault="006D288C">
      <w:pPr>
        <w:spacing w:before="60" w:after="0" w:line="240" w:lineRule="auto"/>
        <w:ind w:firstLine="709"/>
        <w:jc w:val="center"/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828"/>
        <w:gridCol w:w="2359"/>
        <w:gridCol w:w="1646"/>
        <w:gridCol w:w="1397"/>
        <w:gridCol w:w="1397"/>
        <w:gridCol w:w="1397"/>
        <w:gridCol w:w="1397"/>
        <w:gridCol w:w="2141"/>
      </w:tblGrid>
      <w:tr w:rsidR="00F07087" w:rsidRPr="00F07087" w:rsidTr="00036C94">
        <w:trPr>
          <w:trHeight w:val="1020"/>
        </w:trPr>
        <w:tc>
          <w:tcPr>
            <w:tcW w:w="2828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Наименование 1</w:t>
            </w:r>
          </w:p>
          <w:p w:rsidR="006D288C" w:rsidRPr="00F07087" w:rsidRDefault="006D288C">
            <w:pPr>
              <w:ind w:right="113"/>
              <w:rPr>
                <w:szCs w:val="20"/>
              </w:rPr>
            </w:pPr>
          </w:p>
        </w:tc>
        <w:tc>
          <w:tcPr>
            <w:tcW w:w="2359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Показатель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646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5 баллов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4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3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2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1 балла</w:t>
            </w:r>
          </w:p>
        </w:tc>
        <w:tc>
          <w:tcPr>
            <w:tcW w:w="2141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Проблемы ("боли")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4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E767DD" w:rsidRPr="00F07087" w:rsidRDefault="00E767DD" w:rsidP="004C36C1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 процесс</w:t>
            </w:r>
          </w:p>
          <w:p w:rsidR="00E767DD" w:rsidRPr="00F07087" w:rsidRDefault="00042C9C" w:rsidP="00287DC0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ра</w:t>
            </w:r>
            <w:r w:rsidR="00E767DD" w:rsidRPr="00F07087">
              <w:rPr>
                <w:rFonts w:cstheme="minorHAnsi"/>
                <w:sz w:val="20"/>
                <w:szCs w:val="20"/>
              </w:rPr>
              <w:t>ссмотрение обращений и запросо</w:t>
            </w:r>
            <w:r w:rsidR="00287DC0" w:rsidRPr="00F07087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2359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Насколько Вы в целом удовлетворены рассмотрением обращений и выполнением запросов в Вашем органе власти?</w:t>
            </w:r>
          </w:p>
        </w:tc>
        <w:tc>
          <w:tcPr>
            <w:tcW w:w="1646" w:type="dxa"/>
            <w:shd w:val="clear" w:color="FFFFFF" w:fill="FFFFFF"/>
            <w:noWrap/>
          </w:tcPr>
          <w:p w:rsidR="00E767DD" w:rsidRPr="00F07087" w:rsidRDefault="00E767DD" w:rsidP="00757677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 0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 0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 0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 0</w:t>
            </w:r>
          </w:p>
        </w:tc>
        <w:tc>
          <w:tcPr>
            <w:tcW w:w="2141" w:type="dxa"/>
            <w:shd w:val="clear" w:color="FFFFFF" w:fill="FFFFFF"/>
            <w:noWrap/>
          </w:tcPr>
          <w:p w:rsidR="00E767DD" w:rsidRPr="00F07087" w:rsidRDefault="00E767DD">
            <w:pPr>
              <w:rPr>
                <w:rFonts w:cstheme="minorHAnsi"/>
                <w:sz w:val="20"/>
                <w:szCs w:val="20"/>
              </w:rPr>
            </w:pPr>
            <w:r w:rsidRPr="00F07087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757677" w:rsidRPr="00F07087" w:rsidRDefault="00042C9C" w:rsidP="00042C9C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процесс направления в служебную командировку</w:t>
            </w:r>
          </w:p>
        </w:tc>
        <w:tc>
          <w:tcPr>
            <w:tcW w:w="2359" w:type="dxa"/>
            <w:shd w:val="clear" w:color="FFFFFF" w:fill="FFFFFF"/>
            <w:noWrap/>
          </w:tcPr>
          <w:p w:rsidR="00757677" w:rsidRPr="00F07087" w:rsidRDefault="00757677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1646" w:type="dxa"/>
            <w:shd w:val="clear" w:color="FFFFFF" w:fill="FFFFFF"/>
            <w:noWrap/>
          </w:tcPr>
          <w:p w:rsidR="00757677" w:rsidRPr="00F07087" w:rsidRDefault="00757787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14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757787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6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757787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757787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757787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 w:val="restart"/>
            <w:shd w:val="clear" w:color="FFFFFF" w:fill="FFFFFF"/>
            <w:noWrap/>
          </w:tcPr>
          <w:p w:rsidR="00036C94" w:rsidRPr="00F07087" w:rsidRDefault="00036C94" w:rsidP="004C36C1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процесс обеспечение доступа к информации о деятельности Министерства культуры</w:t>
            </w: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 w:rsidP="00CA4AE8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Удобство ориентирования на сайте министерства культуры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 w:rsidP="005363A9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32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 w:rsidP="009D407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16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11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  <w:lang w:val="en-US"/>
              </w:rPr>
            </w:pPr>
            <w:r w:rsidRPr="00F07087">
              <w:rPr>
                <w:rFonts w:cstheme="minorHAnsi"/>
                <w:sz w:val="20"/>
                <w:szCs w:val="26"/>
                <w:lang w:val="en-US"/>
              </w:rPr>
              <w:t>4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036C94" w:rsidRPr="00F07087" w:rsidRDefault="00036C94" w:rsidP="00814434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 xml:space="preserve">Удобство предоставления </w:t>
            </w:r>
            <w:proofErr w:type="spellStart"/>
            <w:r w:rsidRPr="00F07087">
              <w:rPr>
                <w:rFonts w:cstheme="minorHAnsi"/>
                <w:sz w:val="20"/>
                <w:szCs w:val="26"/>
              </w:rPr>
              <w:t>медиаплана</w:t>
            </w:r>
            <w:proofErr w:type="spellEnd"/>
            <w:r w:rsidRPr="00F07087">
              <w:rPr>
                <w:rFonts w:cstheme="minorHAnsi"/>
                <w:sz w:val="20"/>
                <w:szCs w:val="26"/>
              </w:rPr>
              <w:t xml:space="preserve"> для свода в министерство культуры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 w:rsidP="001B7EEF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28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8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7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5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036C94" w:rsidRPr="00F07087" w:rsidRDefault="00036C94" w:rsidP="00814434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Довольство освещением своего мероприятия в СМИ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21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20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9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3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036C94" w:rsidRPr="00F07087" w:rsidRDefault="00036C94" w:rsidP="00814434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 w:rsidP="00095EF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Объём освещения деятельности министерства в СМИ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27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15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7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3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036C94" w:rsidRPr="00F07087" w:rsidRDefault="00036C94" w:rsidP="00814434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Удовлетворённость обеспечением доступа к информации о деятельности министерства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34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12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036C94" w:rsidRPr="00F07087" w:rsidRDefault="00036C94" w:rsidP="00814434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036C94" w:rsidRPr="00F07087" w:rsidRDefault="00036C94" w:rsidP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Оценка внешнего вида веб-сайта министерства</w:t>
            </w:r>
          </w:p>
        </w:tc>
        <w:tc>
          <w:tcPr>
            <w:tcW w:w="1646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23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22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16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2</w:t>
            </w:r>
          </w:p>
        </w:tc>
        <w:tc>
          <w:tcPr>
            <w:tcW w:w="2141" w:type="dxa"/>
            <w:shd w:val="clear" w:color="FFFFFF" w:fill="FFFFFF"/>
            <w:noWrap/>
          </w:tcPr>
          <w:p w:rsidR="00036C94" w:rsidRPr="00F07087" w:rsidRDefault="00036C94">
            <w:pPr>
              <w:rPr>
                <w:rFonts w:cstheme="minorHAnsi"/>
                <w:sz w:val="20"/>
                <w:szCs w:val="26"/>
              </w:rPr>
            </w:pP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757677" w:rsidRPr="00F07087" w:rsidRDefault="00814434" w:rsidP="0081443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 xml:space="preserve">процесс осуществление регионального государственного контроля </w:t>
            </w:r>
            <w:r w:rsidRPr="00F07087">
              <w:rPr>
                <w:rFonts w:cstheme="minorHAnsi"/>
                <w:sz w:val="20"/>
                <w:szCs w:val="26"/>
              </w:rPr>
              <w:lastRenderedPageBreak/>
              <w:t>(надзора) за состоянием Музейного фонда Российской Федерации</w:t>
            </w:r>
          </w:p>
        </w:tc>
        <w:tc>
          <w:tcPr>
            <w:tcW w:w="2359" w:type="dxa"/>
            <w:shd w:val="clear" w:color="FFFFFF" w:fill="FFFFFF"/>
            <w:noWrap/>
          </w:tcPr>
          <w:p w:rsidR="00757677" w:rsidRPr="00F07087" w:rsidRDefault="00757677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1646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9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</w:tbl>
    <w:p w:rsidR="006D288C" w:rsidRPr="00F07087" w:rsidRDefault="00B014B3" w:rsidP="005E3F90">
      <w:r w:rsidRPr="00F07087">
        <w:rPr>
          <w:rFonts w:cstheme="minorHAnsi"/>
          <w:sz w:val="26"/>
          <w:szCs w:val="26"/>
        </w:rPr>
        <w:fldChar w:fldCharType="end"/>
      </w:r>
      <w:r w:rsidRPr="00F07087">
        <w:rPr>
          <w:rFonts w:cstheme="minorHAnsi"/>
          <w:sz w:val="20"/>
          <w:szCs w:val="20"/>
        </w:rPr>
        <w:t xml:space="preserve"> </w:t>
      </w:r>
    </w:p>
    <w:p w:rsidR="006D288C" w:rsidRPr="00F07087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323F" w:rsidRPr="00F07087" w:rsidRDefault="007D323F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Pr="00F07087" w:rsidRDefault="00B014B3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708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D288C" w:rsidRPr="00F07087" w:rsidRDefault="006D288C">
      <w:pPr>
        <w:spacing w:before="60" w:after="0" w:line="240" w:lineRule="auto"/>
        <w:ind w:firstLine="709"/>
        <w:jc w:val="both"/>
      </w:pPr>
    </w:p>
    <w:p w:rsidR="006D288C" w:rsidRPr="00F07087" w:rsidRDefault="00B014B3">
      <w:pPr>
        <w:pStyle w:val="aff9"/>
        <w:spacing w:line="240" w:lineRule="auto"/>
        <w:ind w:firstLine="0"/>
        <w:jc w:val="center"/>
      </w:pPr>
      <w:r w:rsidRPr="00F07087">
        <w:rPr>
          <w:rStyle w:val="15"/>
        </w:rPr>
        <w:t>Свод результатов анализа поступившей </w:t>
      </w:r>
    </w:p>
    <w:p w:rsidR="006D288C" w:rsidRPr="00F07087" w:rsidRDefault="00B014B3">
      <w:pPr>
        <w:pStyle w:val="aff9"/>
        <w:spacing w:line="240" w:lineRule="auto"/>
        <w:ind w:firstLine="0"/>
        <w:jc w:val="center"/>
      </w:pPr>
      <w:r w:rsidRPr="00F07087">
        <w:rPr>
          <w:rStyle w:val="15"/>
        </w:rPr>
        <w:t>негативной обратной связи от внешних и внутренних клиентов</w:t>
      </w:r>
    </w:p>
    <w:p w:rsidR="006D288C" w:rsidRPr="00F07087" w:rsidRDefault="006D28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18"/>
        <w:gridCol w:w="2539"/>
        <w:gridCol w:w="2380"/>
        <w:gridCol w:w="2646"/>
        <w:gridCol w:w="1619"/>
        <w:gridCol w:w="1651"/>
        <w:gridCol w:w="1591"/>
      </w:tblGrid>
      <w:tr w:rsidR="00F07087" w:rsidRPr="00F07087">
        <w:tc>
          <w:tcPr>
            <w:tcW w:w="416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8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процесса</w:t>
            </w:r>
          </w:p>
        </w:tc>
        <w:tc>
          <w:tcPr>
            <w:tcW w:w="2539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Выявленные проблемы/потенциальные потребности клиентов</w:t>
            </w:r>
          </w:p>
        </w:tc>
        <w:tc>
          <w:tcPr>
            <w:tcW w:w="2380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Распространенность проблемы*</w:t>
            </w:r>
          </w:p>
        </w:tc>
        <w:tc>
          <w:tcPr>
            <w:tcW w:w="2646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Приоритетность решения проблемы/удовлетворения потребности*</w:t>
            </w:r>
          </w:p>
        </w:tc>
        <w:tc>
          <w:tcPr>
            <w:tcW w:w="1619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Необходимые к реализации мероприятия</w:t>
            </w:r>
          </w:p>
        </w:tc>
        <w:tc>
          <w:tcPr>
            <w:tcW w:w="1651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91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F07087" w:rsidRPr="00F07087" w:rsidTr="004425C0">
        <w:trPr>
          <w:trHeight w:val="3235"/>
        </w:trPr>
        <w:tc>
          <w:tcPr>
            <w:tcW w:w="416" w:type="dxa"/>
          </w:tcPr>
          <w:p w:rsidR="00C661DC" w:rsidRPr="00F07087" w:rsidRDefault="00C6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8" w:type="dxa"/>
          </w:tcPr>
          <w:p w:rsidR="00C661DC" w:rsidRPr="00F07087" w:rsidRDefault="00C6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D323F" w:rsidRPr="00F07087">
              <w:rPr>
                <w:rFonts w:cstheme="minorHAnsi"/>
                <w:sz w:val="20"/>
                <w:szCs w:val="26"/>
              </w:rPr>
              <w:t>процесс направления в служебную командировку</w:t>
            </w: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39" w:type="dxa"/>
          </w:tcPr>
          <w:p w:rsidR="00C661DC" w:rsidRPr="00F07087" w:rsidRDefault="00C661DC" w:rsidP="00C6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70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Взаимодействие   с   другими   государственными   органами и организациями</w:t>
            </w:r>
          </w:p>
        </w:tc>
        <w:tc>
          <w:tcPr>
            <w:tcW w:w="2380" w:type="dxa"/>
          </w:tcPr>
          <w:p w:rsidR="00C661DC" w:rsidRPr="00F07087" w:rsidRDefault="00C6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646" w:type="dxa"/>
          </w:tcPr>
          <w:p w:rsidR="00C661DC" w:rsidRPr="00F07087" w:rsidRDefault="00C6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</w:t>
            </w:r>
            <w:bookmarkStart w:id="1" w:name="undefined"/>
            <w:bookmarkEnd w:id="1"/>
          </w:p>
        </w:tc>
        <w:tc>
          <w:tcPr>
            <w:tcW w:w="1619" w:type="dxa"/>
          </w:tcPr>
          <w:p w:rsidR="00C661DC" w:rsidRPr="00F07087" w:rsidRDefault="00C6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0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Соблюдение сроков предоставления информации, регламентация межведомственного взаимодействия</w:t>
            </w:r>
          </w:p>
        </w:tc>
        <w:tc>
          <w:tcPr>
            <w:tcW w:w="1651" w:type="dxa"/>
          </w:tcPr>
          <w:p w:rsidR="00C661DC" w:rsidRPr="00F07087" w:rsidRDefault="00C6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591" w:type="dxa"/>
          </w:tcPr>
          <w:p w:rsidR="00C661DC" w:rsidRPr="00F07087" w:rsidRDefault="00C6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 основании установленной приоритетности</w:t>
            </w:r>
          </w:p>
        </w:tc>
      </w:tr>
    </w:tbl>
    <w:p w:rsidR="006D288C" w:rsidRDefault="006D288C">
      <w:pPr>
        <w:spacing w:before="60" w:after="0" w:line="240" w:lineRule="auto"/>
        <w:ind w:firstLine="709"/>
        <w:jc w:val="both"/>
      </w:pPr>
    </w:p>
    <w:p w:rsidR="006D288C" w:rsidRDefault="006D288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D288C">
      <w:headerReference w:type="default" r:id="rId8"/>
      <w:pgSz w:w="16840" w:h="11900" w:orient="landscape"/>
      <w:pgMar w:top="1134" w:right="1134" w:bottom="567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D2" w:rsidRDefault="004913D2">
      <w:pPr>
        <w:spacing w:after="0" w:line="240" w:lineRule="auto"/>
      </w:pPr>
      <w:r>
        <w:separator/>
      </w:r>
    </w:p>
  </w:endnote>
  <w:endnote w:type="continuationSeparator" w:id="0">
    <w:p w:rsidR="004913D2" w:rsidRDefault="0049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D2" w:rsidRDefault="004913D2">
      <w:pPr>
        <w:spacing w:after="0" w:line="240" w:lineRule="auto"/>
      </w:pPr>
      <w:r>
        <w:separator/>
      </w:r>
    </w:p>
  </w:footnote>
  <w:footnote w:type="continuationSeparator" w:id="0">
    <w:p w:rsidR="004913D2" w:rsidRDefault="0049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85117"/>
      <w:docPartObj>
        <w:docPartGallery w:val="Page Numbers (Top of Page)"/>
        <w:docPartUnique/>
      </w:docPartObj>
    </w:sdtPr>
    <w:sdtEndPr/>
    <w:sdtContent>
      <w:p w:rsidR="006D288C" w:rsidRDefault="00B014B3">
        <w:pPr>
          <w:pStyle w:val="afe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F07087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036C94"/>
    <w:rsid w:val="00042C9C"/>
    <w:rsid w:val="00095EF3"/>
    <w:rsid w:val="000C7FCF"/>
    <w:rsid w:val="00144784"/>
    <w:rsid w:val="001B7EEF"/>
    <w:rsid w:val="00287DC0"/>
    <w:rsid w:val="00392223"/>
    <w:rsid w:val="004913D2"/>
    <w:rsid w:val="004C36C1"/>
    <w:rsid w:val="005363A9"/>
    <w:rsid w:val="005E3F90"/>
    <w:rsid w:val="006D288C"/>
    <w:rsid w:val="00757677"/>
    <w:rsid w:val="00757787"/>
    <w:rsid w:val="00795453"/>
    <w:rsid w:val="007D323F"/>
    <w:rsid w:val="00814434"/>
    <w:rsid w:val="00822DDC"/>
    <w:rsid w:val="009A1753"/>
    <w:rsid w:val="009D4073"/>
    <w:rsid w:val="00A67FE9"/>
    <w:rsid w:val="00B014B3"/>
    <w:rsid w:val="00BC41EA"/>
    <w:rsid w:val="00BE5EA7"/>
    <w:rsid w:val="00C661DC"/>
    <w:rsid w:val="00CA4AE8"/>
    <w:rsid w:val="00D51913"/>
    <w:rsid w:val="00DE5DDE"/>
    <w:rsid w:val="00E767DD"/>
    <w:rsid w:val="00F07087"/>
    <w:rsid w:val="00F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FBCA-4DCF-405C-955F-12A07BC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sz w:val="20"/>
      <w:szCs w:val="20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qFormat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eastAsiaTheme="minorHAns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rFonts w:eastAsiaTheme="minorEastAsia"/>
      <w:b/>
      <w:bCs/>
      <w:lang w:eastAsia="ru-RU"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eastAsiaTheme="minorHAnsi"/>
      <w:b/>
      <w:bCs/>
      <w:sz w:val="20"/>
      <w:szCs w:val="20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Pr>
      <w:rFonts w:eastAsiaTheme="minorHAnsi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Pr>
      <w:rFonts w:eastAsiaTheme="minorHAnsi"/>
      <w:lang w:eastAsia="en-US"/>
    </w:rPr>
  </w:style>
  <w:style w:type="paragraph" w:customStyle="1" w:styleId="aff2">
    <w:name w:val="Карточка"/>
    <w:basedOn w:val="aff3"/>
    <w:link w:val="aff4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f3">
    <w:name w:val="Вопрос"/>
    <w:basedOn w:val="a"/>
    <w:next w:val="aff5"/>
    <w:link w:val="aff6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aff5">
    <w:name w:val="Ответ"/>
    <w:basedOn w:val="a"/>
    <w:link w:val="aff7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</w:rPr>
  </w:style>
  <w:style w:type="character" w:customStyle="1" w:styleId="aff7">
    <w:name w:val="Ответ Знак"/>
    <w:link w:val="aff5"/>
    <w:rPr>
      <w:rFonts w:ascii="Arial" w:eastAsia="Times New Roman" w:hAnsi="Arial" w:cs="Times New Roman"/>
      <w:iCs/>
      <w:sz w:val="26"/>
      <w:szCs w:val="24"/>
    </w:rPr>
  </w:style>
  <w:style w:type="character" w:customStyle="1" w:styleId="aff6">
    <w:name w:val="Вопрос Знак"/>
    <w:link w:val="aff3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f4">
    <w:name w:val="Карточка Знак"/>
    <w:link w:val="aff2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aff8">
    <w:name w:val="ИнструкцияКВопросу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link w:val="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5">
    <w:name w:val="Строгий1"/>
    <w:uiPriority w:val="22"/>
    <w:qFormat/>
    <w:rPr>
      <w:b/>
      <w:bCs/>
    </w:rPr>
  </w:style>
  <w:style w:type="paragraph" w:customStyle="1" w:styleId="aff9">
    <w:name w:val="Основной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">
    <w:name w:val="Основной текст1"/>
    <w:link w:val="ConsPlusTitle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Default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49E344A-EFC4-407D-BCF2-BE752ACD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</dc:creator>
  <cp:lastModifiedBy>Бодруг А.Б.</cp:lastModifiedBy>
  <cp:revision>4</cp:revision>
  <dcterms:created xsi:type="dcterms:W3CDTF">2024-07-23T11:30:00Z</dcterms:created>
  <dcterms:modified xsi:type="dcterms:W3CDTF">2024-09-23T09:16:00Z</dcterms:modified>
</cp:coreProperties>
</file>