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5AC" w:rsidRDefault="000055A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  <w:bookmarkStart w:id="0" w:name="_GoBack"/>
    </w:p>
    <w:p w:rsidR="000055AC" w:rsidRDefault="000055AC">
      <w:pPr>
        <w:pStyle w:val="ConsPlusNormal"/>
        <w:outlineLvl w:val="0"/>
      </w:pPr>
    </w:p>
    <w:bookmarkEnd w:id="0"/>
    <w:p w:rsidR="000055AC" w:rsidRDefault="000055AC">
      <w:pPr>
        <w:pStyle w:val="ConsPlusTitle"/>
        <w:jc w:val="center"/>
        <w:outlineLvl w:val="0"/>
      </w:pPr>
      <w:r>
        <w:t>ГУБЕРНАТОР БЕЛГОРОДСКОЙ ОБЛАСТИ</w:t>
      </w:r>
    </w:p>
    <w:p w:rsidR="000055AC" w:rsidRDefault="000055AC">
      <w:pPr>
        <w:pStyle w:val="ConsPlusTitle"/>
        <w:jc w:val="center"/>
      </w:pPr>
    </w:p>
    <w:p w:rsidR="000055AC" w:rsidRDefault="000055AC">
      <w:pPr>
        <w:pStyle w:val="ConsPlusTitle"/>
        <w:jc w:val="center"/>
      </w:pPr>
      <w:r>
        <w:t>ПОСТАНОВЛЕНИЕ</w:t>
      </w:r>
    </w:p>
    <w:p w:rsidR="000055AC" w:rsidRDefault="000055AC">
      <w:pPr>
        <w:pStyle w:val="ConsPlusTitle"/>
        <w:jc w:val="center"/>
      </w:pPr>
      <w:r>
        <w:t>от 23 сентября 2009 г. N 88</w:t>
      </w:r>
    </w:p>
    <w:p w:rsidR="000055AC" w:rsidRDefault="000055AC">
      <w:pPr>
        <w:pStyle w:val="ConsPlusTitle"/>
        <w:jc w:val="center"/>
      </w:pPr>
    </w:p>
    <w:p w:rsidR="000055AC" w:rsidRDefault="000055AC">
      <w:pPr>
        <w:pStyle w:val="ConsPlusTitle"/>
        <w:jc w:val="center"/>
      </w:pPr>
      <w:r>
        <w:t>О БЕЛГОРОДСКОМ ОБЛАСТНОМ КООРДИНАЦИОННОМ СОВЕТЕ</w:t>
      </w:r>
    </w:p>
    <w:p w:rsidR="000055AC" w:rsidRDefault="000055AC">
      <w:pPr>
        <w:pStyle w:val="ConsPlusTitle"/>
        <w:jc w:val="center"/>
      </w:pPr>
      <w:r>
        <w:t>ПО УВЕКОВЕЧЕНИЮ ПАМЯТИ ВЫДАЮЩИХСЯ ЛЮДЕЙ</w:t>
      </w:r>
    </w:p>
    <w:p w:rsidR="000055AC" w:rsidRDefault="000055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55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5AC" w:rsidRDefault="000055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5AC" w:rsidRDefault="000055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55AC" w:rsidRDefault="000055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55AC" w:rsidRDefault="000055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Белгородской области от 30.09.2011 </w:t>
            </w:r>
            <w:hyperlink r:id="rId5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,</w:t>
            </w:r>
          </w:p>
          <w:p w:rsidR="000055AC" w:rsidRDefault="000055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23.05.2013 </w:t>
            </w:r>
            <w:hyperlink r:id="rId6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 xml:space="preserve">, от 21.03.2016 </w:t>
            </w:r>
            <w:hyperlink r:id="rId7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21.09.2016 </w:t>
            </w:r>
            <w:hyperlink r:id="rId8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>,</w:t>
            </w:r>
          </w:p>
          <w:p w:rsidR="000055AC" w:rsidRDefault="000055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17.11.2017 </w:t>
            </w:r>
            <w:hyperlink r:id="rId9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 xml:space="preserve">, от 09.11.2018 </w:t>
            </w:r>
            <w:hyperlink r:id="rId10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04.06.2020 </w:t>
            </w:r>
            <w:hyperlink r:id="rId11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>,</w:t>
            </w:r>
          </w:p>
          <w:p w:rsidR="000055AC" w:rsidRDefault="000055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14.07.2021 </w:t>
            </w:r>
            <w:hyperlink r:id="rId12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10.08.2022 </w:t>
            </w:r>
            <w:hyperlink r:id="rId13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>,</w:t>
            </w:r>
          </w:p>
          <w:p w:rsidR="000055AC" w:rsidRDefault="000055AC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постановлениями Губернатора Белгородской области</w:t>
            </w:r>
          </w:p>
          <w:p w:rsidR="000055AC" w:rsidRDefault="000055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18.04.2011 </w:t>
            </w:r>
            <w:hyperlink r:id="rId14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14.07.2011 </w:t>
            </w:r>
            <w:hyperlink r:id="rId15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 xml:space="preserve">, от 24.08.2011 </w:t>
            </w:r>
            <w:hyperlink r:id="rId16">
              <w:r>
                <w:rPr>
                  <w:color w:val="0000FF"/>
                </w:rPr>
                <w:t>N 88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5AC" w:rsidRDefault="000055AC">
            <w:pPr>
              <w:pStyle w:val="ConsPlusNormal"/>
            </w:pPr>
          </w:p>
        </w:tc>
      </w:tr>
    </w:tbl>
    <w:p w:rsidR="000055AC" w:rsidRDefault="000055AC">
      <w:pPr>
        <w:pStyle w:val="ConsPlusNormal"/>
        <w:jc w:val="center"/>
      </w:pPr>
    </w:p>
    <w:p w:rsidR="000055AC" w:rsidRDefault="000055AC">
      <w:pPr>
        <w:pStyle w:val="ConsPlusNormal"/>
        <w:ind w:firstLine="540"/>
        <w:jc w:val="both"/>
      </w:pPr>
      <w:r>
        <w:t>В целях дальнейшего развития и координации деятельности по увековечению памяти выдающихся людей Белгородской области постановляю:</w:t>
      </w:r>
    </w:p>
    <w:p w:rsidR="000055AC" w:rsidRDefault="000055AC">
      <w:pPr>
        <w:pStyle w:val="ConsPlusNormal"/>
        <w:ind w:firstLine="540"/>
        <w:jc w:val="both"/>
      </w:pPr>
    </w:p>
    <w:p w:rsidR="000055AC" w:rsidRDefault="000055AC">
      <w:pPr>
        <w:pStyle w:val="ConsPlusNormal"/>
        <w:ind w:firstLine="540"/>
        <w:jc w:val="both"/>
      </w:pPr>
      <w:r>
        <w:t xml:space="preserve">1. Утвердить </w:t>
      </w:r>
      <w:hyperlink w:anchor="P47">
        <w:r>
          <w:rPr>
            <w:color w:val="0000FF"/>
          </w:rPr>
          <w:t>состав</w:t>
        </w:r>
      </w:hyperlink>
      <w:r>
        <w:t xml:space="preserve"> Белгородского областного координационного совета по увековечению памяти выдающихся людей при министерстве культуры области (прилагается).</w:t>
      </w:r>
    </w:p>
    <w:p w:rsidR="000055AC" w:rsidRDefault="000055AC">
      <w:pPr>
        <w:pStyle w:val="ConsPlusNormal"/>
        <w:jc w:val="both"/>
      </w:pPr>
      <w:r>
        <w:t xml:space="preserve">(в ред. постановлений Губернатора Белгородской области от 23.05.2013 </w:t>
      </w:r>
      <w:hyperlink r:id="rId17">
        <w:r>
          <w:rPr>
            <w:color w:val="0000FF"/>
          </w:rPr>
          <w:t>N 58</w:t>
        </w:r>
      </w:hyperlink>
      <w:r>
        <w:t xml:space="preserve">, от 10.08.2022 </w:t>
      </w:r>
      <w:hyperlink r:id="rId18">
        <w:r>
          <w:rPr>
            <w:color w:val="0000FF"/>
          </w:rPr>
          <w:t>N 128</w:t>
        </w:r>
      </w:hyperlink>
      <w:r>
        <w:t>)</w:t>
      </w:r>
    </w:p>
    <w:p w:rsidR="000055AC" w:rsidRDefault="000055AC">
      <w:pPr>
        <w:pStyle w:val="ConsPlusNormal"/>
        <w:ind w:firstLine="540"/>
        <w:jc w:val="both"/>
      </w:pPr>
    </w:p>
    <w:p w:rsidR="000055AC" w:rsidRDefault="000055AC">
      <w:pPr>
        <w:pStyle w:val="ConsPlusNormal"/>
        <w:ind w:firstLine="540"/>
        <w:jc w:val="both"/>
      </w:pPr>
      <w:r>
        <w:t xml:space="preserve">2. Утвердить </w:t>
      </w:r>
      <w:hyperlink w:anchor="P109">
        <w:r>
          <w:rPr>
            <w:color w:val="0000FF"/>
          </w:rPr>
          <w:t>Положение</w:t>
        </w:r>
      </w:hyperlink>
      <w:r>
        <w:t xml:space="preserve"> о Белгородском областном координационном совете по увековечению памяти выдающихся людей (прилагается).</w:t>
      </w:r>
    </w:p>
    <w:p w:rsidR="000055AC" w:rsidRDefault="000055AC">
      <w:pPr>
        <w:pStyle w:val="ConsPlusNormal"/>
        <w:ind w:firstLine="540"/>
        <w:jc w:val="both"/>
      </w:pPr>
    </w:p>
    <w:p w:rsidR="000055AC" w:rsidRDefault="000055AC">
      <w:pPr>
        <w:pStyle w:val="ConsPlusNormal"/>
        <w:ind w:firstLine="540"/>
        <w:jc w:val="both"/>
      </w:pPr>
      <w:r>
        <w:t>3. Рекомендовать главам администраций муниципальных районов и городских округов согласовывать решения об увековечении памяти выдающихся людей с Белгородским областным координационным советом.</w:t>
      </w:r>
    </w:p>
    <w:p w:rsidR="000055AC" w:rsidRDefault="000055AC">
      <w:pPr>
        <w:pStyle w:val="ConsPlusNormal"/>
        <w:ind w:firstLine="540"/>
        <w:jc w:val="both"/>
      </w:pPr>
    </w:p>
    <w:p w:rsidR="000055AC" w:rsidRDefault="000055AC">
      <w:pPr>
        <w:pStyle w:val="ConsPlusNormal"/>
        <w:ind w:firstLine="540"/>
        <w:jc w:val="both"/>
      </w:pPr>
      <w:r>
        <w:t>4. Признать утратившими силу постановления губернатора Белгородской области: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t xml:space="preserve">от 26 сентября 2003 года </w:t>
      </w:r>
      <w:hyperlink r:id="rId19">
        <w:r>
          <w:rPr>
            <w:color w:val="0000FF"/>
          </w:rPr>
          <w:t>N 101</w:t>
        </w:r>
      </w:hyperlink>
      <w:r>
        <w:t xml:space="preserve"> "Об образовании Белгородского областного координационного совета по увековечению памяти выдающихся людей";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t xml:space="preserve">от 13 февраля 2007 года </w:t>
      </w:r>
      <w:hyperlink r:id="rId20">
        <w:r>
          <w:rPr>
            <w:color w:val="0000FF"/>
          </w:rPr>
          <w:t>N 24</w:t>
        </w:r>
      </w:hyperlink>
      <w:r>
        <w:t xml:space="preserve"> "О внесении изменений в постановление губернатора Белгородской области от 26 сентября 2003 года N 101";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t xml:space="preserve">от 12 декабря 2007 года </w:t>
      </w:r>
      <w:hyperlink r:id="rId21">
        <w:r>
          <w:rPr>
            <w:color w:val="0000FF"/>
          </w:rPr>
          <w:t>N 163</w:t>
        </w:r>
      </w:hyperlink>
      <w:r>
        <w:t xml:space="preserve"> "О внесении изменений в постановление губернатора Белгородской области от 26 сентября 2003 года N 101";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t xml:space="preserve">от 2 июня 2008 года </w:t>
      </w:r>
      <w:hyperlink r:id="rId22">
        <w:r>
          <w:rPr>
            <w:color w:val="0000FF"/>
          </w:rPr>
          <w:t>N 73</w:t>
        </w:r>
      </w:hyperlink>
      <w:r>
        <w:t xml:space="preserve"> "О внесении изменений в постановление губернатора Белгородской области от 26 сентября 2003 года N 101".</w:t>
      </w:r>
    </w:p>
    <w:p w:rsidR="000055AC" w:rsidRDefault="000055AC">
      <w:pPr>
        <w:pStyle w:val="ConsPlusNormal"/>
        <w:ind w:firstLine="540"/>
        <w:jc w:val="both"/>
      </w:pPr>
    </w:p>
    <w:p w:rsidR="000055AC" w:rsidRDefault="000055AC">
      <w:pPr>
        <w:pStyle w:val="ConsPlusNormal"/>
        <w:ind w:firstLine="540"/>
        <w:jc w:val="both"/>
      </w:pPr>
      <w:r>
        <w:t>5. Контроль за исполнением постановления возложить на заместителя Губернатора Белгородской области - министра образования Белгородской области Милехина А.В.</w:t>
      </w:r>
    </w:p>
    <w:p w:rsidR="000055AC" w:rsidRDefault="000055AC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10.08.2022 N 128)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t>Информацию о ходе исполнения постановления представлять ежегодно к 1 марта.</w:t>
      </w:r>
    </w:p>
    <w:p w:rsidR="000055AC" w:rsidRDefault="000055AC">
      <w:pPr>
        <w:pStyle w:val="ConsPlusNormal"/>
      </w:pPr>
    </w:p>
    <w:p w:rsidR="000055AC" w:rsidRDefault="000055AC">
      <w:pPr>
        <w:pStyle w:val="ConsPlusNormal"/>
        <w:jc w:val="right"/>
      </w:pPr>
      <w:r>
        <w:t>Губернатор Белгородской области</w:t>
      </w:r>
    </w:p>
    <w:p w:rsidR="000055AC" w:rsidRDefault="000055AC">
      <w:pPr>
        <w:pStyle w:val="ConsPlusNormal"/>
        <w:jc w:val="right"/>
      </w:pPr>
      <w:r>
        <w:lastRenderedPageBreak/>
        <w:t>Е.САВЧЕНКО</w:t>
      </w:r>
    </w:p>
    <w:p w:rsidR="000055AC" w:rsidRDefault="000055AC">
      <w:pPr>
        <w:pStyle w:val="ConsPlusNormal"/>
      </w:pPr>
    </w:p>
    <w:p w:rsidR="000055AC" w:rsidRDefault="000055AC">
      <w:pPr>
        <w:pStyle w:val="ConsPlusNormal"/>
      </w:pPr>
    </w:p>
    <w:p w:rsidR="000055AC" w:rsidRDefault="000055AC">
      <w:pPr>
        <w:pStyle w:val="ConsPlusNormal"/>
      </w:pPr>
    </w:p>
    <w:p w:rsidR="000055AC" w:rsidRDefault="000055AC">
      <w:pPr>
        <w:pStyle w:val="ConsPlusNormal"/>
      </w:pPr>
    </w:p>
    <w:p w:rsidR="000055AC" w:rsidRDefault="000055AC">
      <w:pPr>
        <w:pStyle w:val="ConsPlusNormal"/>
      </w:pPr>
    </w:p>
    <w:p w:rsidR="000055AC" w:rsidRDefault="000055AC">
      <w:pPr>
        <w:pStyle w:val="ConsPlusNormal"/>
        <w:jc w:val="right"/>
        <w:outlineLvl w:val="0"/>
      </w:pPr>
      <w:r>
        <w:t>Утвержден</w:t>
      </w:r>
    </w:p>
    <w:p w:rsidR="000055AC" w:rsidRDefault="000055AC">
      <w:pPr>
        <w:pStyle w:val="ConsPlusNormal"/>
        <w:jc w:val="right"/>
      </w:pPr>
      <w:r>
        <w:t>постановлением</w:t>
      </w:r>
    </w:p>
    <w:p w:rsidR="000055AC" w:rsidRDefault="000055AC">
      <w:pPr>
        <w:pStyle w:val="ConsPlusNormal"/>
        <w:jc w:val="right"/>
      </w:pPr>
      <w:r>
        <w:t>губернатора Белгородской области</w:t>
      </w:r>
    </w:p>
    <w:p w:rsidR="000055AC" w:rsidRDefault="000055AC">
      <w:pPr>
        <w:pStyle w:val="ConsPlusNormal"/>
        <w:jc w:val="right"/>
      </w:pPr>
      <w:r>
        <w:t>от 23 сентября 2009 года N 88</w:t>
      </w:r>
    </w:p>
    <w:p w:rsidR="000055AC" w:rsidRDefault="000055AC">
      <w:pPr>
        <w:pStyle w:val="ConsPlusNormal"/>
        <w:jc w:val="right"/>
      </w:pPr>
    </w:p>
    <w:p w:rsidR="000055AC" w:rsidRDefault="000055AC">
      <w:pPr>
        <w:pStyle w:val="ConsPlusTitle"/>
        <w:jc w:val="center"/>
      </w:pPr>
      <w:bookmarkStart w:id="1" w:name="P47"/>
      <w:bookmarkEnd w:id="1"/>
      <w:r>
        <w:t>СОСТАВ</w:t>
      </w:r>
    </w:p>
    <w:p w:rsidR="000055AC" w:rsidRDefault="000055AC">
      <w:pPr>
        <w:pStyle w:val="ConsPlusTitle"/>
        <w:jc w:val="center"/>
      </w:pPr>
      <w:r>
        <w:t>БЕЛГОРОДСКОГО ОБЛАСТНОГО КООРДИНАЦИОННОГО СОВЕТА</w:t>
      </w:r>
    </w:p>
    <w:p w:rsidR="000055AC" w:rsidRDefault="000055AC">
      <w:pPr>
        <w:pStyle w:val="ConsPlusTitle"/>
        <w:jc w:val="center"/>
      </w:pPr>
      <w:r>
        <w:t>ПО УВЕКОВЕЧЕНИЮ ПАМЯТИ ВЫДАЮЩИХСЯ ЛЮДЕЙ</w:t>
      </w:r>
    </w:p>
    <w:p w:rsidR="000055AC" w:rsidRDefault="000055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55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5AC" w:rsidRDefault="000055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5AC" w:rsidRDefault="000055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55AC" w:rsidRDefault="000055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55AC" w:rsidRDefault="000055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Белгородской области от 10.08.2022 N 128)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5AC" w:rsidRDefault="000055AC">
            <w:pPr>
              <w:pStyle w:val="ConsPlusNormal"/>
            </w:pPr>
          </w:p>
        </w:tc>
      </w:tr>
    </w:tbl>
    <w:p w:rsidR="000055AC" w:rsidRDefault="000055A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1"/>
        <w:gridCol w:w="6293"/>
      </w:tblGrid>
      <w:tr w:rsidR="000055AC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0055AC" w:rsidRDefault="000055AC">
            <w:pPr>
              <w:pStyle w:val="ConsPlusNormal"/>
            </w:pPr>
            <w:r>
              <w:t>Милехин</w:t>
            </w:r>
          </w:p>
          <w:p w:rsidR="000055AC" w:rsidRDefault="000055AC">
            <w:pPr>
              <w:pStyle w:val="ConsPlusNormal"/>
            </w:pPr>
            <w:r>
              <w:t>Андрей Викторович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055AC" w:rsidRDefault="000055AC">
            <w:pPr>
              <w:pStyle w:val="ConsPlusNormal"/>
              <w:jc w:val="both"/>
            </w:pPr>
            <w:r>
              <w:t>- заместитель Губернатора Белгородской области - министр образования Белгородской области, председатель совета</w:t>
            </w:r>
          </w:p>
        </w:tc>
      </w:tr>
      <w:tr w:rsidR="000055AC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0055AC" w:rsidRDefault="000055AC">
            <w:pPr>
              <w:pStyle w:val="ConsPlusNormal"/>
            </w:pPr>
            <w:r>
              <w:t>Курганский</w:t>
            </w:r>
          </w:p>
          <w:p w:rsidR="000055AC" w:rsidRDefault="000055AC">
            <w:pPr>
              <w:pStyle w:val="ConsPlusNormal"/>
            </w:pPr>
            <w:r>
              <w:t>Константин Сергеевич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055AC" w:rsidRDefault="000055AC">
            <w:pPr>
              <w:pStyle w:val="ConsPlusNormal"/>
              <w:jc w:val="both"/>
            </w:pPr>
            <w:r>
              <w:t>- министр культуры Белгородской области, заместитель председателя совета</w:t>
            </w:r>
          </w:p>
        </w:tc>
      </w:tr>
      <w:tr w:rsidR="000055AC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0055AC" w:rsidRDefault="000055AC">
            <w:pPr>
              <w:pStyle w:val="ConsPlusNormal"/>
            </w:pPr>
            <w:r>
              <w:t>Романенко</w:t>
            </w:r>
          </w:p>
          <w:p w:rsidR="000055AC" w:rsidRDefault="000055AC">
            <w:pPr>
              <w:pStyle w:val="ConsPlusNormal"/>
            </w:pPr>
            <w:r>
              <w:t>Вера Владимировна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055AC" w:rsidRDefault="000055AC">
            <w:pPr>
              <w:pStyle w:val="ConsPlusNormal"/>
              <w:jc w:val="both"/>
            </w:pPr>
            <w:r>
              <w:t>- директор Государственного бюджетного учреждения культуры "Белгородский государственный историко-краеведческий музей", секретарь совета (по согласованию)</w:t>
            </w:r>
          </w:p>
        </w:tc>
      </w:tr>
      <w:tr w:rsidR="000055AC">
        <w:tc>
          <w:tcPr>
            <w:tcW w:w="9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5AC" w:rsidRDefault="000055AC">
            <w:pPr>
              <w:pStyle w:val="ConsPlusNormal"/>
              <w:jc w:val="center"/>
            </w:pPr>
            <w:r>
              <w:t>Члены совета:</w:t>
            </w:r>
          </w:p>
        </w:tc>
      </w:tr>
      <w:tr w:rsidR="000055AC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0055AC" w:rsidRDefault="000055AC">
            <w:pPr>
              <w:pStyle w:val="ConsPlusNormal"/>
            </w:pPr>
            <w:r>
              <w:t>Батанова</w:t>
            </w:r>
          </w:p>
          <w:p w:rsidR="000055AC" w:rsidRDefault="000055AC">
            <w:pPr>
              <w:pStyle w:val="ConsPlusNormal"/>
            </w:pPr>
            <w:r>
              <w:t>Елена Павловна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055AC" w:rsidRDefault="000055AC">
            <w:pPr>
              <w:pStyle w:val="ConsPlusNormal"/>
              <w:jc w:val="both"/>
            </w:pPr>
            <w:r>
              <w:t>- министр социальной защиты населения и труда Белгородской области</w:t>
            </w:r>
          </w:p>
        </w:tc>
      </w:tr>
      <w:tr w:rsidR="000055AC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0055AC" w:rsidRDefault="000055AC">
            <w:pPr>
              <w:pStyle w:val="ConsPlusNormal"/>
            </w:pPr>
            <w:r>
              <w:t>Бочарова</w:t>
            </w:r>
          </w:p>
          <w:p w:rsidR="000055AC" w:rsidRDefault="000055AC">
            <w:pPr>
              <w:pStyle w:val="ConsPlusNormal"/>
            </w:pPr>
            <w:r>
              <w:t>Татьяна Анатольевна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055AC" w:rsidRDefault="000055AC">
            <w:pPr>
              <w:pStyle w:val="ConsPlusNormal"/>
              <w:jc w:val="both"/>
            </w:pPr>
            <w:r>
              <w:t>- исполнительный директор ассоциации "Совет муниципальных образований Белгородской области" (по согласованию)</w:t>
            </w:r>
          </w:p>
        </w:tc>
      </w:tr>
      <w:tr w:rsidR="000055AC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0055AC" w:rsidRDefault="000055AC">
            <w:pPr>
              <w:pStyle w:val="ConsPlusNormal"/>
            </w:pPr>
            <w:r>
              <w:t>Горбатовская</w:t>
            </w:r>
          </w:p>
          <w:p w:rsidR="000055AC" w:rsidRDefault="000055AC">
            <w:pPr>
              <w:pStyle w:val="ConsPlusNormal"/>
            </w:pPr>
            <w:r>
              <w:t>Светлана Михайловна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055AC" w:rsidRDefault="000055AC">
            <w:pPr>
              <w:pStyle w:val="ConsPlusNormal"/>
              <w:jc w:val="both"/>
            </w:pPr>
            <w:r>
              <w:t>- заместитель министра культуры Белгородской области</w:t>
            </w:r>
          </w:p>
        </w:tc>
      </w:tr>
      <w:tr w:rsidR="000055AC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0055AC" w:rsidRDefault="000055AC">
            <w:pPr>
              <w:pStyle w:val="ConsPlusNormal"/>
            </w:pPr>
            <w:r>
              <w:t>Звягинцева</w:t>
            </w:r>
          </w:p>
          <w:p w:rsidR="000055AC" w:rsidRDefault="000055AC">
            <w:pPr>
              <w:pStyle w:val="ConsPlusNormal"/>
            </w:pPr>
            <w:r>
              <w:t>Наталья Алексеевна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055AC" w:rsidRDefault="000055AC">
            <w:pPr>
              <w:pStyle w:val="ConsPlusNormal"/>
              <w:jc w:val="both"/>
            </w:pPr>
            <w:r>
              <w:t>- председатель Белгородской региональной организации Всероссийской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</w:tc>
      </w:tr>
      <w:tr w:rsidR="000055AC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0055AC" w:rsidRDefault="000055AC">
            <w:pPr>
              <w:pStyle w:val="ConsPlusNormal"/>
            </w:pPr>
            <w:r>
              <w:t>Кугина</w:t>
            </w:r>
          </w:p>
          <w:p w:rsidR="000055AC" w:rsidRDefault="000055AC">
            <w:pPr>
              <w:pStyle w:val="ConsPlusNormal"/>
            </w:pPr>
            <w:r>
              <w:t>Мария Борисовна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055AC" w:rsidRDefault="000055AC">
            <w:pPr>
              <w:pStyle w:val="ConsPlusNormal"/>
              <w:jc w:val="both"/>
            </w:pPr>
            <w:r>
              <w:t>- директор Государственного бюджетного учреждения культуры "Белгородский государственный историко-художественный музей-диорама "Курская битва. Белгородское направление" (по согласованию)</w:t>
            </w:r>
          </w:p>
        </w:tc>
      </w:tr>
      <w:tr w:rsidR="000055AC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0055AC" w:rsidRDefault="000055AC">
            <w:pPr>
              <w:pStyle w:val="ConsPlusNormal"/>
            </w:pPr>
            <w:r>
              <w:t>Курганский</w:t>
            </w:r>
          </w:p>
          <w:p w:rsidR="000055AC" w:rsidRDefault="000055AC">
            <w:pPr>
              <w:pStyle w:val="ConsPlusNormal"/>
            </w:pPr>
            <w:r>
              <w:t>Сергей Иванович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055AC" w:rsidRDefault="000055AC">
            <w:pPr>
              <w:pStyle w:val="ConsPlusNormal"/>
              <w:jc w:val="both"/>
            </w:pPr>
            <w:r>
              <w:t>- ректор Белгородского государственного института искусств и культуры (по согласованию)</w:t>
            </w:r>
          </w:p>
        </w:tc>
      </w:tr>
      <w:tr w:rsidR="000055AC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0055AC" w:rsidRDefault="000055AC">
            <w:pPr>
              <w:pStyle w:val="ConsPlusNormal"/>
            </w:pPr>
            <w:r>
              <w:t>Лимаров</w:t>
            </w:r>
          </w:p>
          <w:p w:rsidR="000055AC" w:rsidRDefault="000055AC">
            <w:pPr>
              <w:pStyle w:val="ConsPlusNormal"/>
            </w:pPr>
            <w:r>
              <w:t>Александр Игоревич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055AC" w:rsidRDefault="000055AC">
            <w:pPr>
              <w:pStyle w:val="ConsPlusNormal"/>
              <w:jc w:val="both"/>
            </w:pPr>
            <w:r>
              <w:t>- краевед (по согласованию)</w:t>
            </w:r>
          </w:p>
        </w:tc>
      </w:tr>
      <w:tr w:rsidR="000055AC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0055AC" w:rsidRDefault="000055AC">
            <w:pPr>
              <w:pStyle w:val="ConsPlusNormal"/>
            </w:pPr>
            <w:r>
              <w:lastRenderedPageBreak/>
              <w:t>Папков</w:t>
            </w:r>
          </w:p>
          <w:p w:rsidR="000055AC" w:rsidRDefault="000055AC">
            <w:pPr>
              <w:pStyle w:val="ConsPlusNormal"/>
            </w:pPr>
            <w:r>
              <w:t>Андрей Игоревич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055AC" w:rsidRDefault="000055AC">
            <w:pPr>
              <w:pStyle w:val="ConsPlusNormal"/>
              <w:jc w:val="both"/>
            </w:pPr>
            <w:r>
              <w:t>- декан историко-филологического факультета педагогического института Белгородского государственного национального исследовательского университета (по согласованию)</w:t>
            </w:r>
          </w:p>
        </w:tc>
      </w:tr>
      <w:tr w:rsidR="000055AC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0055AC" w:rsidRDefault="000055AC">
            <w:pPr>
              <w:pStyle w:val="ConsPlusNormal"/>
            </w:pPr>
            <w:r>
              <w:t>Рожкова</w:t>
            </w:r>
          </w:p>
          <w:p w:rsidR="000055AC" w:rsidRDefault="000055AC">
            <w:pPr>
              <w:pStyle w:val="ConsPlusNormal"/>
            </w:pPr>
            <w:r>
              <w:t>Надежда Петровна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055AC" w:rsidRDefault="000055AC">
            <w:pPr>
              <w:pStyle w:val="ConsPlusNormal"/>
              <w:jc w:val="both"/>
            </w:pPr>
            <w:r>
              <w:t>- директор государственного бюджетного учреждения культуры "Белгородская государственная универсальная научная библиотека" (по согласованию)</w:t>
            </w:r>
          </w:p>
        </w:tc>
      </w:tr>
      <w:tr w:rsidR="000055AC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0055AC" w:rsidRDefault="000055AC">
            <w:pPr>
              <w:pStyle w:val="ConsPlusNormal"/>
            </w:pPr>
            <w:r>
              <w:t>Субботин</w:t>
            </w:r>
          </w:p>
          <w:p w:rsidR="000055AC" w:rsidRDefault="000055AC">
            <w:pPr>
              <w:pStyle w:val="ConsPlusNormal"/>
            </w:pPr>
            <w:r>
              <w:t>Павел Юрьевич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055AC" w:rsidRDefault="000055AC">
            <w:pPr>
              <w:pStyle w:val="ConsPlusNormal"/>
              <w:jc w:val="both"/>
            </w:pPr>
            <w:r>
              <w:t>- начальник управления по делам архивов Белгородской области</w:t>
            </w:r>
          </w:p>
        </w:tc>
      </w:tr>
      <w:tr w:rsidR="000055AC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0055AC" w:rsidRDefault="000055AC">
            <w:pPr>
              <w:pStyle w:val="ConsPlusNormal"/>
            </w:pPr>
            <w:r>
              <w:t>Чернышев</w:t>
            </w:r>
          </w:p>
          <w:p w:rsidR="000055AC" w:rsidRDefault="000055AC">
            <w:pPr>
              <w:pStyle w:val="ConsPlusNormal"/>
            </w:pPr>
            <w:r>
              <w:t>Юрий Васильевич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055AC" w:rsidRDefault="000055AC">
            <w:pPr>
              <w:pStyle w:val="ConsPlusNormal"/>
              <w:jc w:val="both"/>
            </w:pPr>
            <w:r>
              <w:t>- председатель правления Белгородской региональной организации Всероссийской творческой общественной организации "Союз художников России" (по согласованию)</w:t>
            </w:r>
          </w:p>
        </w:tc>
      </w:tr>
      <w:tr w:rsidR="000055AC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0055AC" w:rsidRDefault="000055AC">
            <w:pPr>
              <w:pStyle w:val="ConsPlusNormal"/>
            </w:pPr>
            <w:r>
              <w:t>Чернявский</w:t>
            </w:r>
          </w:p>
          <w:p w:rsidR="000055AC" w:rsidRDefault="000055AC">
            <w:pPr>
              <w:pStyle w:val="ConsPlusNormal"/>
            </w:pPr>
            <w:r>
              <w:t>Алексей Сергеевич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0055AC" w:rsidRDefault="000055AC">
            <w:pPr>
              <w:pStyle w:val="ConsPlusNormal"/>
              <w:jc w:val="both"/>
            </w:pPr>
            <w:r>
              <w:t>- начальник управления государственной охраны объектов культурного наследия Белгородской области</w:t>
            </w:r>
          </w:p>
        </w:tc>
      </w:tr>
    </w:tbl>
    <w:p w:rsidR="000055AC" w:rsidRDefault="000055AC">
      <w:pPr>
        <w:pStyle w:val="ConsPlusNormal"/>
        <w:jc w:val="right"/>
      </w:pPr>
    </w:p>
    <w:p w:rsidR="000055AC" w:rsidRDefault="000055AC">
      <w:pPr>
        <w:pStyle w:val="ConsPlusNormal"/>
        <w:jc w:val="right"/>
      </w:pPr>
    </w:p>
    <w:p w:rsidR="000055AC" w:rsidRDefault="000055AC">
      <w:pPr>
        <w:pStyle w:val="ConsPlusNormal"/>
        <w:jc w:val="right"/>
      </w:pPr>
    </w:p>
    <w:p w:rsidR="000055AC" w:rsidRDefault="000055AC">
      <w:pPr>
        <w:pStyle w:val="ConsPlusNormal"/>
        <w:jc w:val="right"/>
      </w:pPr>
    </w:p>
    <w:p w:rsidR="000055AC" w:rsidRDefault="000055AC">
      <w:pPr>
        <w:pStyle w:val="ConsPlusNormal"/>
        <w:jc w:val="right"/>
      </w:pPr>
    </w:p>
    <w:p w:rsidR="000055AC" w:rsidRDefault="000055AC">
      <w:pPr>
        <w:pStyle w:val="ConsPlusNormal"/>
        <w:jc w:val="right"/>
        <w:outlineLvl w:val="0"/>
      </w:pPr>
      <w:r>
        <w:t>Утверждено</w:t>
      </w:r>
    </w:p>
    <w:p w:rsidR="000055AC" w:rsidRDefault="000055AC">
      <w:pPr>
        <w:pStyle w:val="ConsPlusNormal"/>
        <w:jc w:val="right"/>
      </w:pPr>
      <w:r>
        <w:t>постановлением</w:t>
      </w:r>
    </w:p>
    <w:p w:rsidR="000055AC" w:rsidRDefault="000055AC">
      <w:pPr>
        <w:pStyle w:val="ConsPlusNormal"/>
        <w:jc w:val="right"/>
      </w:pPr>
      <w:r>
        <w:t>губернатора Белгородской области</w:t>
      </w:r>
    </w:p>
    <w:p w:rsidR="000055AC" w:rsidRDefault="000055AC">
      <w:pPr>
        <w:pStyle w:val="ConsPlusNormal"/>
        <w:jc w:val="right"/>
      </w:pPr>
      <w:r>
        <w:t>от 23 сентября 2009 года N 88</w:t>
      </w:r>
    </w:p>
    <w:p w:rsidR="000055AC" w:rsidRDefault="000055AC">
      <w:pPr>
        <w:pStyle w:val="ConsPlusNormal"/>
      </w:pPr>
    </w:p>
    <w:p w:rsidR="000055AC" w:rsidRDefault="000055AC">
      <w:pPr>
        <w:pStyle w:val="ConsPlusTitle"/>
        <w:jc w:val="center"/>
      </w:pPr>
      <w:bookmarkStart w:id="2" w:name="P109"/>
      <w:bookmarkEnd w:id="2"/>
      <w:r>
        <w:t>ПОЛОЖЕНИЕ</w:t>
      </w:r>
    </w:p>
    <w:p w:rsidR="000055AC" w:rsidRDefault="000055AC">
      <w:pPr>
        <w:pStyle w:val="ConsPlusTitle"/>
        <w:jc w:val="center"/>
      </w:pPr>
      <w:r>
        <w:t>О БЕЛГОРОДСКОМ ОБЛАСТНОМ КООРДИНАЦИОННОМ СОВЕТЕ</w:t>
      </w:r>
    </w:p>
    <w:p w:rsidR="000055AC" w:rsidRDefault="000055AC">
      <w:pPr>
        <w:pStyle w:val="ConsPlusTitle"/>
        <w:jc w:val="center"/>
      </w:pPr>
      <w:r>
        <w:t>ПО УВЕКОВЕЧЕНИЮ ПАМЯТИ ВЫДАЮЩИХСЯ ЛЮДЕЙ</w:t>
      </w:r>
    </w:p>
    <w:p w:rsidR="000055AC" w:rsidRDefault="000055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55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5AC" w:rsidRDefault="000055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5AC" w:rsidRDefault="000055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55AC" w:rsidRDefault="000055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55AC" w:rsidRDefault="000055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Губернатора Белгородской области от 30.09.2011 </w:t>
            </w:r>
            <w:hyperlink r:id="rId25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,</w:t>
            </w:r>
          </w:p>
          <w:p w:rsidR="000055AC" w:rsidRDefault="000055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23.05.2013 </w:t>
            </w:r>
            <w:hyperlink r:id="rId26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 xml:space="preserve">, от 14.07.2021 </w:t>
            </w:r>
            <w:hyperlink r:id="rId27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10.08.2022 </w:t>
            </w:r>
            <w:hyperlink r:id="rId28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5AC" w:rsidRDefault="000055AC">
            <w:pPr>
              <w:pStyle w:val="ConsPlusNormal"/>
            </w:pPr>
          </w:p>
        </w:tc>
      </w:tr>
    </w:tbl>
    <w:p w:rsidR="000055AC" w:rsidRDefault="000055AC">
      <w:pPr>
        <w:pStyle w:val="ConsPlusNormal"/>
      </w:pPr>
    </w:p>
    <w:p w:rsidR="000055AC" w:rsidRDefault="000055AC">
      <w:pPr>
        <w:pStyle w:val="ConsPlusTitle"/>
        <w:jc w:val="center"/>
        <w:outlineLvl w:val="1"/>
      </w:pPr>
      <w:r>
        <w:t>1. Общие положения</w:t>
      </w:r>
    </w:p>
    <w:p w:rsidR="000055AC" w:rsidRDefault="000055AC">
      <w:pPr>
        <w:pStyle w:val="ConsPlusNormal"/>
      </w:pPr>
    </w:p>
    <w:p w:rsidR="000055AC" w:rsidRDefault="000055AC">
      <w:pPr>
        <w:pStyle w:val="ConsPlusNormal"/>
        <w:ind w:firstLine="540"/>
        <w:jc w:val="both"/>
      </w:pPr>
      <w:r>
        <w:t>1.1. Белгородский областной координационный совет по увековечению памяти выдающихся людей образован при министерстве культуры Белгородской области (далее - Совет).</w:t>
      </w:r>
    </w:p>
    <w:p w:rsidR="000055AC" w:rsidRDefault="000055AC">
      <w:pPr>
        <w:pStyle w:val="ConsPlusNormal"/>
        <w:jc w:val="both"/>
      </w:pPr>
      <w:r>
        <w:t xml:space="preserve">(в ред. постановлений Губернатора Белгородской области от 23.05.2013 </w:t>
      </w:r>
      <w:hyperlink r:id="rId29">
        <w:r>
          <w:rPr>
            <w:color w:val="0000FF"/>
          </w:rPr>
          <w:t>N 58</w:t>
        </w:r>
      </w:hyperlink>
      <w:r>
        <w:t xml:space="preserve">, от 14.07.2021 </w:t>
      </w:r>
      <w:hyperlink r:id="rId30">
        <w:r>
          <w:rPr>
            <w:color w:val="0000FF"/>
          </w:rPr>
          <w:t>N 80</w:t>
        </w:r>
      </w:hyperlink>
      <w:r>
        <w:t xml:space="preserve">, от 10.08.2022 </w:t>
      </w:r>
      <w:hyperlink r:id="rId31">
        <w:r>
          <w:rPr>
            <w:color w:val="0000FF"/>
          </w:rPr>
          <w:t>N 128</w:t>
        </w:r>
      </w:hyperlink>
      <w:r>
        <w:t>)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t xml:space="preserve">1.2. Совет - регулярно действующий совещательный орган, который руководствуется в своей деятельности </w:t>
      </w:r>
      <w:hyperlink r:id="rId32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постановлениями и распоряжениями правительства и губернатора Белгородской области, настоящим Положением.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t xml:space="preserve">1.3. Совет создается в целях увековечения памяти выдающихся людей Белгородской области, чья деятельность заслуживает широкого признания. Совет обеспечивает согласованность действий юридических лиц независимо от их ведомственной принадлежности и </w:t>
      </w:r>
      <w:proofErr w:type="gramStart"/>
      <w:r>
        <w:t>организационно-правовой формы</w:t>
      </w:r>
      <w:proofErr w:type="gramEnd"/>
      <w:r>
        <w:t xml:space="preserve"> и граждан в целях сохранения, использования, развития и пропаганды культурно-исторических ценностей, памятников духовной и материальной культуры Белгородской области.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lastRenderedPageBreak/>
        <w:t>1.4. Увековечение памяти выдающихся деятелей производится за особо выдающиеся заслуги перед Отечеством и Белгородской областью в экономике, науке, культуре, искусстве, просвещении, благотворительной деятельности.</w:t>
      </w:r>
    </w:p>
    <w:p w:rsidR="000055AC" w:rsidRDefault="000055AC">
      <w:pPr>
        <w:pStyle w:val="ConsPlusNormal"/>
        <w:ind w:firstLine="540"/>
        <w:jc w:val="both"/>
      </w:pPr>
    </w:p>
    <w:p w:rsidR="000055AC" w:rsidRDefault="000055AC">
      <w:pPr>
        <w:pStyle w:val="ConsPlusTitle"/>
        <w:jc w:val="center"/>
        <w:outlineLvl w:val="1"/>
      </w:pPr>
      <w:r>
        <w:t>2. Основные задачи и функции Совета</w:t>
      </w:r>
    </w:p>
    <w:p w:rsidR="000055AC" w:rsidRDefault="000055AC">
      <w:pPr>
        <w:pStyle w:val="ConsPlusNormal"/>
        <w:ind w:firstLine="540"/>
        <w:jc w:val="both"/>
      </w:pPr>
    </w:p>
    <w:p w:rsidR="000055AC" w:rsidRDefault="000055AC">
      <w:pPr>
        <w:pStyle w:val="ConsPlusNormal"/>
        <w:ind w:firstLine="540"/>
        <w:jc w:val="both"/>
      </w:pPr>
      <w:r>
        <w:t>2.1. Основными задачами и функциями Совета являются: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t>2.1.1. Осуществление единой государственной политики по увековечению памяти выдающихся событий и людей;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t>2.1.2. Координация деятельности всех заинтересованных государственных и общественных организаций области по увековечению памяти выдающихся земляков, сохранение исторической памяти, преемственности культурных традиций;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t>2.1.3. Инициирование, а также участие в разработке и реализации предложений, программ и проектов, направленных на социальное, культурно-историческое возрождение и развитие Белгородчины;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t xml:space="preserve">2.1.4. Рассмотрение ходатайств об увековечении памяти выдающихся людей по мере поступления предложений от органов местного самоуправления муниципальных образований области, предприятий, учреждений и организаций всех форм собственности, общественных организаций (образец </w:t>
      </w:r>
      <w:hyperlink w:anchor="P185">
        <w:r>
          <w:rPr>
            <w:color w:val="0000FF"/>
          </w:rPr>
          <w:t>ходатайства</w:t>
        </w:r>
      </w:hyperlink>
      <w:r>
        <w:t xml:space="preserve"> представлен в приложении);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t>2.1.5. Рассмотрение поступивших материалов и документов, включая их экспертизу, с привлечением ведущих ученых, специалистов, творческих и общественных организаций;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t>2.1.6. Обсуждение и утверждение мероприятий по увековечению памяти выдающихся людей Белгородчины;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t>2.1.7. Информирование населения о мероприятиях по увековечению памяти выдающихся людей и событий;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t>2.1.8. Осуществление иных функций, предусмотренных действующим законодательством.</w:t>
      </w:r>
    </w:p>
    <w:p w:rsidR="000055AC" w:rsidRDefault="000055AC">
      <w:pPr>
        <w:pStyle w:val="ConsPlusNormal"/>
        <w:ind w:firstLine="540"/>
        <w:jc w:val="both"/>
      </w:pPr>
    </w:p>
    <w:p w:rsidR="000055AC" w:rsidRDefault="000055AC">
      <w:pPr>
        <w:pStyle w:val="ConsPlusTitle"/>
        <w:jc w:val="center"/>
        <w:outlineLvl w:val="1"/>
      </w:pPr>
      <w:r>
        <w:t>3. Организация деятельности Совета</w:t>
      </w:r>
    </w:p>
    <w:p w:rsidR="000055AC" w:rsidRDefault="000055AC">
      <w:pPr>
        <w:pStyle w:val="ConsPlusNormal"/>
        <w:ind w:firstLine="540"/>
        <w:jc w:val="both"/>
      </w:pPr>
    </w:p>
    <w:p w:rsidR="000055AC" w:rsidRDefault="000055AC">
      <w:pPr>
        <w:pStyle w:val="ConsPlusNormal"/>
        <w:ind w:firstLine="540"/>
        <w:jc w:val="both"/>
      </w:pPr>
      <w:r>
        <w:t>3.1. Члены Совета работают на общественных началах или во исполнение своих служебных обязанностей по основному месту работы.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t>3.2. В состав Совета входят представители органов исполнительной власти области, общественных организаций, ученые, краеведы, работники культуры.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t>3.3. Персональный состав Совета, председатель, заместители председателя, секретарь и члены Совета утверждаются постановлением губернатора области.</w:t>
      </w:r>
    </w:p>
    <w:p w:rsidR="000055AC" w:rsidRDefault="000055AC">
      <w:pPr>
        <w:pStyle w:val="ConsPlusNormal"/>
        <w:jc w:val="both"/>
      </w:pPr>
      <w:r>
        <w:t xml:space="preserve">(п. 3.3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30.09.2011 N 95)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t>3.4. Основной формой работы Совета являются заседания, в ходе которых ведется протокол, в который вносятся решения (заключения).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t>3.5. Заседания Совета проходят по мере поступления предложений (ходатайств), материалов, программ, проектов, но не реже одного раза в полугодие.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t>3.6. Протокол заседания Совета направляется в муниципальные районы и городские округа области в части, касающейся конкретного муниципального образования.</w:t>
      </w:r>
    </w:p>
    <w:p w:rsidR="000055AC" w:rsidRDefault="000055AC">
      <w:pPr>
        <w:pStyle w:val="ConsPlusNormal"/>
        <w:jc w:val="both"/>
      </w:pPr>
      <w:r>
        <w:t xml:space="preserve">(п. 3.6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30.09.2011 N 95)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lastRenderedPageBreak/>
        <w:t>3.7. Подведение итогов работы Совета по вопросам увековечения памяти выдающихся людей осуществляется один раз по окончании года.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t>3.8. Заседание Совета считается правомочным, если на нем присутствует не менее половины от установленного состава Совета.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t>3.9. Для обсуждения наиболее значимых предложений, программ, проектов на заседания Совета могут приглашаться специалисты соответствующего профиля, эксперты.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t>3.10. Заседание Совета проводит председатель Совета или его заместители.</w:t>
      </w:r>
    </w:p>
    <w:p w:rsidR="000055AC" w:rsidRDefault="000055AC">
      <w:pPr>
        <w:pStyle w:val="ConsPlusNormal"/>
        <w:jc w:val="both"/>
      </w:pPr>
      <w:r>
        <w:t xml:space="preserve">(п. 3.10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30.09.2011 N 95)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t>3.11. Члены Совета обладают равными правами при обсуждении рассматриваемых вопросов.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t>3.12. Решения Совета принимаются путем открытого голосования. Решение принимается большинством голосов от числа членов Совета, присутствующих на заседании. Решение Совета подписывается председателем и секретарем, ведущим протокол заседания Совета.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t>3.13. При вынесении решения Совета при равенстве голосов голос председателя является решающим.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t>3.14. Совет имеет право запрашивать в установленном порядке от предприятий, организаций, учреждений независимо от форм собственности информацию по вопросам деятельности Совета.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t>3.15. Ходатайства направляются в Совет на имя председателя Совета и регистрируются в журнале входящей документации министерства культуры Белгородской области.</w:t>
      </w:r>
    </w:p>
    <w:p w:rsidR="000055AC" w:rsidRDefault="000055AC">
      <w:pPr>
        <w:pStyle w:val="ConsPlusNormal"/>
        <w:jc w:val="both"/>
      </w:pPr>
      <w:r>
        <w:t xml:space="preserve">(в ред. постановлений Губернатора Белгородской области от 14.07.2021 </w:t>
      </w:r>
      <w:hyperlink r:id="rId36">
        <w:r>
          <w:rPr>
            <w:color w:val="0000FF"/>
          </w:rPr>
          <w:t>N 80</w:t>
        </w:r>
      </w:hyperlink>
      <w:r>
        <w:t xml:space="preserve">, от 10.08.2022 </w:t>
      </w:r>
      <w:hyperlink r:id="rId37">
        <w:r>
          <w:rPr>
            <w:color w:val="0000FF"/>
          </w:rPr>
          <w:t>N 128</w:t>
        </w:r>
      </w:hyperlink>
      <w:r>
        <w:t>)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t>3.16. Полномочия председателя Совета: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t>- организует работу Совета;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t>- назначает дату, время и место проведения заседания Совета, определяет предварительную повестку дня;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t>- председательствует на заседании Совета, подписывает протокол заседания, решения (заключения);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t>- дает поручения членам Совета, распределяет между ними обязанности;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t>- отвечает на обращения предприятий, организаций, учреждений, граждан.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t>3.17. Полномочия заместителей председателя Совета: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t>- организуют работу Совета в период отсутствия председателя Совета;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t>- один из заместителей председателя Совета по поручению председателя Совета председательствует на заседании Совета, подписывает протокол заседания, решения (заключения).</w:t>
      </w:r>
    </w:p>
    <w:p w:rsidR="000055AC" w:rsidRDefault="000055AC">
      <w:pPr>
        <w:pStyle w:val="ConsPlusNormal"/>
        <w:jc w:val="both"/>
      </w:pPr>
      <w:r>
        <w:t xml:space="preserve">(п. 3.17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Губернатора Белгородской области от 30.09.2011 N 95)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t>3.18. Полномочия секретаря Совета: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t>- обеспечивает организационную подготовку проводимых заседаний;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t>- оповещает членов Совета о времени и месте проведения заседания Совета, а также о предлагаемых к обсуждению вопросах;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lastRenderedPageBreak/>
        <w:t>- организует подготовку материалов к заседанию Совета;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t>- знакомит членов Совета с документами и материалами, выносимыми на заседание Совета, не позднее чем за 2 дня до его проведения;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t>- ведет протоколы заседаний Совета, оформляет его решения;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t>- информирует членов Совета о принятых решениях и мероприятиях по их исполнению;</w:t>
      </w:r>
    </w:p>
    <w:p w:rsidR="000055AC" w:rsidRDefault="000055AC">
      <w:pPr>
        <w:pStyle w:val="ConsPlusNormal"/>
        <w:spacing w:before="220"/>
        <w:ind w:firstLine="540"/>
        <w:jc w:val="both"/>
      </w:pPr>
      <w:r>
        <w:t>- ведет учет и контролирует исполнение решений Совета.</w:t>
      </w:r>
    </w:p>
    <w:p w:rsidR="000055AC" w:rsidRDefault="000055AC">
      <w:pPr>
        <w:pStyle w:val="ConsPlusNormal"/>
      </w:pPr>
    </w:p>
    <w:p w:rsidR="000055AC" w:rsidRDefault="000055AC">
      <w:pPr>
        <w:pStyle w:val="ConsPlusNormal"/>
      </w:pPr>
    </w:p>
    <w:p w:rsidR="000055AC" w:rsidRDefault="000055AC">
      <w:pPr>
        <w:pStyle w:val="ConsPlusNormal"/>
      </w:pPr>
    </w:p>
    <w:p w:rsidR="000055AC" w:rsidRDefault="000055AC">
      <w:pPr>
        <w:pStyle w:val="ConsPlusNormal"/>
      </w:pPr>
    </w:p>
    <w:p w:rsidR="000055AC" w:rsidRDefault="000055AC">
      <w:pPr>
        <w:pStyle w:val="ConsPlusNormal"/>
      </w:pPr>
    </w:p>
    <w:p w:rsidR="000055AC" w:rsidRDefault="000055AC">
      <w:pPr>
        <w:pStyle w:val="ConsPlusNormal"/>
        <w:jc w:val="right"/>
        <w:outlineLvl w:val="1"/>
      </w:pPr>
      <w:r>
        <w:t>Приложение</w:t>
      </w:r>
    </w:p>
    <w:p w:rsidR="000055AC" w:rsidRDefault="000055AC">
      <w:pPr>
        <w:pStyle w:val="ConsPlusNormal"/>
        <w:jc w:val="right"/>
      </w:pPr>
      <w:r>
        <w:t>к Положению о Белгородском областном</w:t>
      </w:r>
    </w:p>
    <w:p w:rsidR="000055AC" w:rsidRDefault="000055AC">
      <w:pPr>
        <w:pStyle w:val="ConsPlusNormal"/>
        <w:jc w:val="right"/>
      </w:pPr>
      <w:r>
        <w:t>координационном совете по увековечению</w:t>
      </w:r>
    </w:p>
    <w:p w:rsidR="000055AC" w:rsidRDefault="000055AC">
      <w:pPr>
        <w:pStyle w:val="ConsPlusNormal"/>
        <w:jc w:val="right"/>
      </w:pPr>
      <w:r>
        <w:t>памяти выдающихся людей</w:t>
      </w:r>
    </w:p>
    <w:p w:rsidR="000055AC" w:rsidRDefault="000055AC">
      <w:pPr>
        <w:pStyle w:val="ConsPlusNormal"/>
        <w:ind w:firstLine="540"/>
        <w:jc w:val="both"/>
      </w:pPr>
    </w:p>
    <w:p w:rsidR="000055AC" w:rsidRDefault="000055AC">
      <w:pPr>
        <w:pStyle w:val="ConsPlusNonformat"/>
        <w:jc w:val="both"/>
      </w:pPr>
      <w:bookmarkStart w:id="3" w:name="P185"/>
      <w:bookmarkEnd w:id="3"/>
      <w:r>
        <w:t xml:space="preserve">                                ХОДАТАЙСТВО</w:t>
      </w:r>
    </w:p>
    <w:p w:rsidR="000055AC" w:rsidRDefault="000055AC">
      <w:pPr>
        <w:pStyle w:val="ConsPlusNonformat"/>
        <w:jc w:val="both"/>
      </w:pPr>
    </w:p>
    <w:p w:rsidR="000055AC" w:rsidRDefault="000055AC">
      <w:pPr>
        <w:pStyle w:val="ConsPlusNonformat"/>
        <w:jc w:val="both"/>
      </w:pPr>
      <w:r>
        <w:t>_____________________________________________________________ ходатайствует</w:t>
      </w:r>
    </w:p>
    <w:p w:rsidR="000055AC" w:rsidRDefault="000055AC">
      <w:pPr>
        <w:pStyle w:val="ConsPlusNonformat"/>
        <w:jc w:val="both"/>
      </w:pPr>
      <w:r>
        <w:t xml:space="preserve">  (наименование предприятия, учреждения, коллектива и т.д.)</w:t>
      </w:r>
    </w:p>
    <w:p w:rsidR="000055AC" w:rsidRDefault="000055AC">
      <w:pPr>
        <w:pStyle w:val="ConsPlusNonformat"/>
        <w:jc w:val="both"/>
      </w:pPr>
      <w:r>
        <w:t>об увековечении памяти ____________________________________________________</w:t>
      </w:r>
    </w:p>
    <w:p w:rsidR="000055AC" w:rsidRDefault="000055AC">
      <w:pPr>
        <w:pStyle w:val="ConsPlusNonformat"/>
        <w:jc w:val="both"/>
      </w:pPr>
      <w:r>
        <w:t xml:space="preserve">                       (Ф.И.О., наименование исторического события и т.д.)</w:t>
      </w:r>
    </w:p>
    <w:p w:rsidR="000055AC" w:rsidRDefault="000055AC">
      <w:pPr>
        <w:pStyle w:val="ConsPlusNonformat"/>
        <w:jc w:val="both"/>
      </w:pPr>
      <w:r>
        <w:t>___________________________________________________________________________</w:t>
      </w:r>
    </w:p>
    <w:p w:rsidR="000055AC" w:rsidRDefault="000055AC">
      <w:pPr>
        <w:pStyle w:val="ConsPlusNonformat"/>
        <w:jc w:val="both"/>
      </w:pPr>
      <w:r>
        <w:t xml:space="preserve">                           (форма увековечения)</w:t>
      </w:r>
    </w:p>
    <w:p w:rsidR="000055AC" w:rsidRDefault="000055AC">
      <w:pPr>
        <w:pStyle w:val="ConsPlusNonformat"/>
        <w:jc w:val="both"/>
      </w:pPr>
      <w:r>
        <w:t>___________________________________________________________________________</w:t>
      </w:r>
    </w:p>
    <w:p w:rsidR="000055AC" w:rsidRDefault="000055AC">
      <w:pPr>
        <w:pStyle w:val="ConsPlusNonformat"/>
        <w:jc w:val="both"/>
      </w:pPr>
      <w:r>
        <w:t>(характеристика (основание) с указанием конкретных заслуг представляемого к</w:t>
      </w:r>
    </w:p>
    <w:p w:rsidR="000055AC" w:rsidRDefault="000055AC">
      <w:pPr>
        <w:pStyle w:val="ConsPlusNonformat"/>
        <w:jc w:val="both"/>
      </w:pPr>
      <w:r>
        <w:t xml:space="preserve">                           увековечению памяти)</w:t>
      </w:r>
    </w:p>
    <w:p w:rsidR="000055AC" w:rsidRDefault="000055AC">
      <w:pPr>
        <w:pStyle w:val="ConsPlusNonformat"/>
        <w:jc w:val="both"/>
      </w:pPr>
      <w:r>
        <w:t>___________________________________________________________________________</w:t>
      </w:r>
    </w:p>
    <w:p w:rsidR="000055AC" w:rsidRDefault="000055AC">
      <w:pPr>
        <w:pStyle w:val="ConsPlusNonformat"/>
        <w:jc w:val="both"/>
      </w:pPr>
      <w:r>
        <w:t>___________________________________________________________________________</w:t>
      </w:r>
    </w:p>
    <w:p w:rsidR="000055AC" w:rsidRDefault="000055AC">
      <w:pPr>
        <w:pStyle w:val="ConsPlusNonformat"/>
        <w:jc w:val="both"/>
      </w:pPr>
      <w:r>
        <w:t>___________________________________________________________________________</w:t>
      </w:r>
    </w:p>
    <w:p w:rsidR="000055AC" w:rsidRDefault="000055AC">
      <w:pPr>
        <w:pStyle w:val="ConsPlusNonformat"/>
        <w:jc w:val="both"/>
      </w:pPr>
      <w:r>
        <w:t>Протокол (решение) N ________________ от __________________________________</w:t>
      </w:r>
    </w:p>
    <w:p w:rsidR="000055AC" w:rsidRDefault="000055AC">
      <w:pPr>
        <w:pStyle w:val="ConsPlusNonformat"/>
        <w:jc w:val="both"/>
      </w:pPr>
      <w:r>
        <w:t>___________________________________________________________________________</w:t>
      </w:r>
    </w:p>
    <w:p w:rsidR="000055AC" w:rsidRDefault="000055AC">
      <w:pPr>
        <w:pStyle w:val="ConsPlusNonformat"/>
        <w:jc w:val="both"/>
      </w:pPr>
      <w:r>
        <w:t xml:space="preserve">            (должность, Ф.И.О. лица, подписавшего ходатайство)</w:t>
      </w:r>
    </w:p>
    <w:p w:rsidR="000055AC" w:rsidRDefault="000055AC">
      <w:pPr>
        <w:pStyle w:val="ConsPlusNonformat"/>
        <w:jc w:val="both"/>
      </w:pPr>
      <w:r>
        <w:t>_________________ (подпись)</w:t>
      </w:r>
    </w:p>
    <w:p w:rsidR="000055AC" w:rsidRDefault="000055AC">
      <w:pPr>
        <w:pStyle w:val="ConsPlusNonformat"/>
        <w:jc w:val="both"/>
      </w:pPr>
      <w:r>
        <w:t>_________________ (дата)</w:t>
      </w:r>
    </w:p>
    <w:p w:rsidR="000055AC" w:rsidRDefault="000055AC">
      <w:pPr>
        <w:pStyle w:val="ConsPlusNormal"/>
      </w:pPr>
    </w:p>
    <w:p w:rsidR="000055AC" w:rsidRDefault="000055AC">
      <w:pPr>
        <w:pStyle w:val="ConsPlusNormal"/>
      </w:pPr>
    </w:p>
    <w:p w:rsidR="000055AC" w:rsidRDefault="000055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07C0" w:rsidRDefault="003B07C0"/>
    <w:sectPr w:rsidR="003B07C0" w:rsidSect="005D4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AC"/>
    <w:rsid w:val="000055AC"/>
    <w:rsid w:val="003B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3A2EF-4C5C-4DA2-9C17-B5F400F7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5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055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055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55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05C27012CBBAD710A3B85DFCFECD990B21F8A23640B145BD25034C60D2C894B3AD9956B8B6418FADB86E6FDA68BF72FF9A157F9AA22803F2B4C2TC3DN" TargetMode="External"/><Relationship Id="rId13" Type="http://schemas.openxmlformats.org/officeDocument/2006/relationships/hyperlink" Target="consultantplus://offline/ref=F705C27012CBBAD710A3B85DFCFECD990B21F8A23B46BF46B125034C60D2C894B3AD9956B8B6418FADB86E6FDA68BF72FF9A157F9AA22803F2B4C2TC3DN" TargetMode="External"/><Relationship Id="rId18" Type="http://schemas.openxmlformats.org/officeDocument/2006/relationships/hyperlink" Target="consultantplus://offline/ref=F705C27012CBBAD710A3B85DFCFECD990B21F8A23B46BF46B125034C60D2C894B3AD9956B8B6418FADB86E6CDA68BF72FF9A157F9AA22803F2B4C2TC3DN" TargetMode="External"/><Relationship Id="rId26" Type="http://schemas.openxmlformats.org/officeDocument/2006/relationships/hyperlink" Target="consultantplus://offline/ref=F705C27012CBBAD710A3B85DFCFECD990B21F8A23042B741B125034C60D2C894B3AD9956B8B6418FADB86F6BDA68BF72FF9A157F9AA22803F2B4C2TC3DN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705C27012CBBAD710A3B85DFCFECD990B21F8A23240B446BD25034C60D2C894B3AD9944B8EE4D8EA8A66F68CF3EEE34TA38N" TargetMode="External"/><Relationship Id="rId34" Type="http://schemas.openxmlformats.org/officeDocument/2006/relationships/hyperlink" Target="consultantplus://offline/ref=F705C27012CBBAD710A3B85DFCFECD990B21F8A23145B347BF25034C60D2C894B3AD9956B8B6418FADB86E6DDA68BF72FF9A157F9AA22803F2B4C2TC3DN" TargetMode="External"/><Relationship Id="rId7" Type="http://schemas.openxmlformats.org/officeDocument/2006/relationships/hyperlink" Target="consultantplus://offline/ref=F705C27012CBBAD710A3B85DFCFECD990B21F8A23749B34ABF25034C60D2C894B3AD9956B8B6418FADB86E6FDA68BF72FF9A157F9AA22803F2B4C2TC3DN" TargetMode="External"/><Relationship Id="rId12" Type="http://schemas.openxmlformats.org/officeDocument/2006/relationships/hyperlink" Target="consultantplus://offline/ref=F705C27012CBBAD710A3B85DFCFECD990B21F8A23B41B247BB25034C60D2C894B3AD9956B8B6418FADB86E6FDA68BF72FF9A157F9AA22803F2B4C2TC3DN" TargetMode="External"/><Relationship Id="rId17" Type="http://schemas.openxmlformats.org/officeDocument/2006/relationships/hyperlink" Target="consultantplus://offline/ref=F705C27012CBBAD710A3B85DFCFECD990B21F8A23042B741B125034C60D2C894B3AD9956B8B6418FADB86E6CDA68BF72FF9A157F9AA22803F2B4C2TC3DN" TargetMode="External"/><Relationship Id="rId25" Type="http://schemas.openxmlformats.org/officeDocument/2006/relationships/hyperlink" Target="consultantplus://offline/ref=F705C27012CBBAD710A3B85DFCFECD990B21F8A23145B347BF25034C60D2C894B3AD9956B8B6418FADB86E6EDA68BF72FF9A157F9AA22803F2B4C2TC3DN" TargetMode="External"/><Relationship Id="rId33" Type="http://schemas.openxmlformats.org/officeDocument/2006/relationships/hyperlink" Target="consultantplus://offline/ref=F705C27012CBBAD710A3B85DFCFECD990B21F8A23145B347BF25034C60D2C894B3AD9956B8B6418FADB86E6FDA68BF72FF9A157F9AA22803F2B4C2TC3DN" TargetMode="External"/><Relationship Id="rId38" Type="http://schemas.openxmlformats.org/officeDocument/2006/relationships/hyperlink" Target="consultantplus://offline/ref=F705C27012CBBAD710A3B85DFCFECD990B21F8A23145B347BF25034C60D2C894B3AD9956B8B6418FADB86F6BDA68BF72FF9A157F9AA22803F2B4C2TC3D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705C27012CBBAD710A3B85DFCFECD990B21F8A23145B44AB125034C60D2C894B3AD9956B8B6418FADB86E6EDA68BF72FF9A157F9AA22803F2B4C2TC3DN" TargetMode="External"/><Relationship Id="rId20" Type="http://schemas.openxmlformats.org/officeDocument/2006/relationships/hyperlink" Target="consultantplus://offline/ref=F705C27012CBBAD710A3B85DFCFECD990B21F8A23147B441B125034C60D2C894B3AD9944B8EE4D8EA8A66F68CF3EEE34TA38N" TargetMode="External"/><Relationship Id="rId29" Type="http://schemas.openxmlformats.org/officeDocument/2006/relationships/hyperlink" Target="consultantplus://offline/ref=F705C27012CBBAD710A3B85DFCFECD990B21F8A23042B741B125034C60D2C894B3AD9956B8B6418FADB86F6BDA68BF72FF9A157F9AA22803F2B4C2TC3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05C27012CBBAD710A3B85DFCFECD990B21F8A23042B741B125034C60D2C894B3AD9956B8B6418FADB86E6FDA68BF72FF9A157F9AA22803F2B4C2TC3DN" TargetMode="External"/><Relationship Id="rId11" Type="http://schemas.openxmlformats.org/officeDocument/2006/relationships/hyperlink" Target="consultantplus://offline/ref=F705C27012CBBAD710A3B85DFCFECD990B21F8A23442BF43BB25034C60D2C894B3AD9956B8B6418FADB86E6FDA68BF72FF9A157F9AA22803F2B4C2TC3DN" TargetMode="External"/><Relationship Id="rId24" Type="http://schemas.openxmlformats.org/officeDocument/2006/relationships/hyperlink" Target="consultantplus://offline/ref=F705C27012CBBAD710A3B85DFCFECD990B21F8A23B46BF46B125034C60D2C894B3AD9956B8B6418FADB86F6ADA68BF72FF9A157F9AA22803F2B4C2TC3DN" TargetMode="External"/><Relationship Id="rId32" Type="http://schemas.openxmlformats.org/officeDocument/2006/relationships/hyperlink" Target="consultantplus://offline/ref=F705C27012CBBAD710A3B84BFF9297940D22A1AA3817EA17B42F56143F8B98D3E2ABCC10E2BA4291AFB86CT638N" TargetMode="External"/><Relationship Id="rId37" Type="http://schemas.openxmlformats.org/officeDocument/2006/relationships/hyperlink" Target="consultantplus://offline/ref=F705C27012CBBAD710A3B85DFCFECD990B21F8A23B46BF46B125034C60D2C894B3AD9956B8B6418FADB86F69DA68BF72FF9A157F9AA22803F2B4C2TC3DN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F705C27012CBBAD710A3B85DFCFECD990B21F8A23145B347BF25034C60D2C894B3AD9956B8B6418FADB86E6EDA68BF72FF9A157F9AA22803F2B4C2TC3DN" TargetMode="External"/><Relationship Id="rId15" Type="http://schemas.openxmlformats.org/officeDocument/2006/relationships/hyperlink" Target="consultantplus://offline/ref=F705C27012CBBAD710A3B85DFCFECD990B21F8A23145B44AB025034C60D2C894B3AD9956B8B6418FADB86E6EDA68BF72FF9A157F9AA22803F2B4C2TC3DN" TargetMode="External"/><Relationship Id="rId23" Type="http://schemas.openxmlformats.org/officeDocument/2006/relationships/hyperlink" Target="consultantplus://offline/ref=F705C27012CBBAD710A3B85DFCFECD990B21F8A23B46BF46B125034C60D2C894B3AD9956B8B6418FADB86E6DDA68BF72FF9A157F9AA22803F2B4C2TC3DN" TargetMode="External"/><Relationship Id="rId28" Type="http://schemas.openxmlformats.org/officeDocument/2006/relationships/hyperlink" Target="consultantplus://offline/ref=F705C27012CBBAD710A3B85DFCFECD990B21F8A23B46BF46B125034C60D2C894B3AD9956B8B6418FADB86F6BDA68BF72FF9A157F9AA22803F2B4C2TC3DN" TargetMode="External"/><Relationship Id="rId36" Type="http://schemas.openxmlformats.org/officeDocument/2006/relationships/hyperlink" Target="consultantplus://offline/ref=F705C27012CBBAD710A3B85DFCFECD990B21F8A23B41B247BB25034C60D2C894B3AD9956B8B6418FADB86F68DA68BF72FF9A157F9AA22803F2B4C2TC3DN" TargetMode="External"/><Relationship Id="rId10" Type="http://schemas.openxmlformats.org/officeDocument/2006/relationships/hyperlink" Target="consultantplus://offline/ref=F705C27012CBBAD710A3B85DFCFECD990B21F8A23545BF45B925034C60D2C894B3AD9956B8B6418FADB86E6FDA68BF72FF9A157F9AA22803F2B4C2TC3DN" TargetMode="External"/><Relationship Id="rId19" Type="http://schemas.openxmlformats.org/officeDocument/2006/relationships/hyperlink" Target="consultantplus://offline/ref=F705C27012CBBAD710A3B85DFCFECD990B21F8A23543BF4BB278094439DECA93BCF29C51A9B6418AB3B96C74D33CECT334N" TargetMode="External"/><Relationship Id="rId31" Type="http://schemas.openxmlformats.org/officeDocument/2006/relationships/hyperlink" Target="consultantplus://offline/ref=F705C27012CBBAD710A3B85DFCFECD990B21F8A23B46BF46B125034C60D2C894B3AD9956B8B6418FADB86F68DA68BF72FF9A157F9AA22803F2B4C2TC3D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705C27012CBBAD710A3B85DFCFECD990B21F8A23648B641BE25034C60D2C894B3AD9956B8B6418FADB86E6FDA68BF72FF9A157F9AA22803F2B4C2TC3DN" TargetMode="External"/><Relationship Id="rId14" Type="http://schemas.openxmlformats.org/officeDocument/2006/relationships/hyperlink" Target="consultantplus://offline/ref=F705C27012CBBAD710A3B85DFCFECD990B21F8A23142BF46BC25034C60D2C894B3AD9956B8B6418FADB86E6EDA68BF72FF9A157F9AA22803F2B4C2TC3DN" TargetMode="External"/><Relationship Id="rId22" Type="http://schemas.openxmlformats.org/officeDocument/2006/relationships/hyperlink" Target="consultantplus://offline/ref=F705C27012CBBAD710A3B85DFCFECD990B21F8A23240BE41BE25034C60D2C894B3AD9944B8EE4D8EA8A66F68CF3EEE34TA38N" TargetMode="External"/><Relationship Id="rId27" Type="http://schemas.openxmlformats.org/officeDocument/2006/relationships/hyperlink" Target="consultantplus://offline/ref=F705C27012CBBAD710A3B85DFCFECD990B21F8A23B41B247BB25034C60D2C894B3AD9956B8B6418FADB86F6ADA68BF72FF9A157F9AA22803F2B4C2TC3DN" TargetMode="External"/><Relationship Id="rId30" Type="http://schemas.openxmlformats.org/officeDocument/2006/relationships/hyperlink" Target="consultantplus://offline/ref=F705C27012CBBAD710A3B85DFCFECD990B21F8A23B41B247BB25034C60D2C894B3AD9956B8B6418FADB86F6BDA68BF72FF9A157F9AA22803F2B4C2TC3DN" TargetMode="External"/><Relationship Id="rId35" Type="http://schemas.openxmlformats.org/officeDocument/2006/relationships/hyperlink" Target="consultantplus://offline/ref=F705C27012CBBAD710A3B85DFCFECD990B21F8A23145B347BF25034C60D2C894B3AD9956B8B6418FADB86E63DA68BF72FF9A157F9AA22803F2B4C2TC3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2794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Н.В.</dc:creator>
  <cp:keywords/>
  <dc:description/>
  <cp:lastModifiedBy>Новикова Н.В.</cp:lastModifiedBy>
  <cp:revision>1</cp:revision>
  <dcterms:created xsi:type="dcterms:W3CDTF">2022-12-15T13:55:00Z</dcterms:created>
  <dcterms:modified xsi:type="dcterms:W3CDTF">2022-12-15T13:56:00Z</dcterms:modified>
</cp:coreProperties>
</file>