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6DF" w:rsidRPr="00040FD8" w:rsidRDefault="00C46D91">
      <w:pPr>
        <w:jc w:val="center"/>
        <w:rPr>
          <w:b/>
          <w:bCs/>
          <w:sz w:val="26"/>
          <w:szCs w:val="26"/>
        </w:rPr>
      </w:pPr>
      <w:r w:rsidRPr="00040FD8">
        <w:rPr>
          <w:b/>
          <w:bCs/>
          <w:sz w:val="26"/>
          <w:szCs w:val="26"/>
        </w:rPr>
        <w:t xml:space="preserve">Уведомление </w:t>
      </w:r>
    </w:p>
    <w:p w:rsidR="00E204DE" w:rsidRPr="00040FD8" w:rsidRDefault="00C46D91">
      <w:pPr>
        <w:jc w:val="center"/>
        <w:rPr>
          <w:b/>
          <w:bCs/>
          <w:sz w:val="26"/>
          <w:szCs w:val="26"/>
        </w:rPr>
      </w:pPr>
      <w:r w:rsidRPr="00040FD8">
        <w:rPr>
          <w:b/>
          <w:bCs/>
          <w:sz w:val="26"/>
          <w:szCs w:val="26"/>
        </w:rPr>
        <w:t xml:space="preserve">о проведении публичных консультаций посредством сбора замечаний </w:t>
      </w:r>
    </w:p>
    <w:p w:rsidR="002B16DF" w:rsidRPr="00040FD8" w:rsidRDefault="00C46D91">
      <w:pPr>
        <w:jc w:val="center"/>
        <w:rPr>
          <w:b/>
          <w:bCs/>
          <w:sz w:val="26"/>
          <w:szCs w:val="26"/>
        </w:rPr>
      </w:pPr>
      <w:r w:rsidRPr="00040FD8">
        <w:rPr>
          <w:b/>
          <w:bCs/>
          <w:sz w:val="26"/>
          <w:szCs w:val="26"/>
        </w:rPr>
        <w:t xml:space="preserve">и предложений организаций и граждан в рамках анализа проекта </w:t>
      </w:r>
    </w:p>
    <w:p w:rsidR="002B16DF" w:rsidRPr="00040FD8" w:rsidRDefault="00C46D91">
      <w:pPr>
        <w:jc w:val="center"/>
        <w:rPr>
          <w:b/>
          <w:bCs/>
          <w:sz w:val="26"/>
          <w:szCs w:val="26"/>
        </w:rPr>
      </w:pPr>
      <w:r w:rsidRPr="00040FD8">
        <w:rPr>
          <w:b/>
          <w:bCs/>
          <w:sz w:val="26"/>
          <w:szCs w:val="26"/>
        </w:rPr>
        <w:t xml:space="preserve">нормативного правового акта на предмет его влияния на конкуренцию </w:t>
      </w:r>
    </w:p>
    <w:p w:rsidR="002B16DF" w:rsidRPr="00040FD8" w:rsidRDefault="002B16DF">
      <w:pPr>
        <w:jc w:val="center"/>
        <w:rPr>
          <w:b/>
          <w:bCs/>
          <w:sz w:val="24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16DF">
        <w:tc>
          <w:tcPr>
            <w:tcW w:w="9854" w:type="dxa"/>
          </w:tcPr>
          <w:p w:rsidR="00E204DE" w:rsidRDefault="00E204DE">
            <w:pPr>
              <w:jc w:val="center"/>
              <w:rPr>
                <w:rFonts w:cs="Calibri"/>
                <w:color w:val="00000A"/>
                <w:sz w:val="24"/>
                <w:szCs w:val="24"/>
              </w:rPr>
            </w:pPr>
            <w:r w:rsidRPr="00E204DE">
              <w:rPr>
                <w:rFonts w:cs="Calibri"/>
                <w:color w:val="00000A"/>
                <w:sz w:val="24"/>
                <w:szCs w:val="24"/>
              </w:rPr>
              <w:t xml:space="preserve">Министерство культуры Белгородской области </w:t>
            </w:r>
          </w:p>
          <w:p w:rsidR="002B16DF" w:rsidRDefault="00C46D91">
            <w:pPr>
              <w:jc w:val="center"/>
            </w:pPr>
            <w:r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554ACC" w:rsidRDefault="00C46D91" w:rsidP="009E7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2B16DF" w:rsidRDefault="00C46D91" w:rsidP="009E7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="00E204DE" w:rsidRPr="009E757C">
              <w:rPr>
                <w:sz w:val="24"/>
                <w:szCs w:val="24"/>
              </w:rPr>
              <w:t>проекту</w:t>
            </w:r>
          </w:p>
          <w:p w:rsidR="00E204DE" w:rsidRPr="009E757C" w:rsidRDefault="009E757C" w:rsidP="009E7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</w:t>
            </w:r>
            <w:r w:rsidR="00E204DE" w:rsidRPr="009E757C">
              <w:rPr>
                <w:b/>
                <w:color w:val="000000"/>
                <w:sz w:val="24"/>
                <w:szCs w:val="24"/>
              </w:rPr>
              <w:t>остановлени</w:t>
            </w:r>
            <w:r>
              <w:rPr>
                <w:b/>
                <w:color w:val="000000"/>
                <w:sz w:val="24"/>
                <w:szCs w:val="24"/>
              </w:rPr>
              <w:t>я</w:t>
            </w:r>
            <w:r w:rsidR="00E204DE" w:rsidRPr="009E757C">
              <w:rPr>
                <w:b/>
                <w:color w:val="000000"/>
                <w:sz w:val="24"/>
                <w:szCs w:val="24"/>
              </w:rPr>
              <w:t xml:space="preserve"> Правительства Белгородской области</w:t>
            </w:r>
          </w:p>
          <w:p w:rsidR="00F66665" w:rsidRPr="00F66665" w:rsidRDefault="00E204DE" w:rsidP="00E204D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66665">
              <w:rPr>
                <w:b/>
                <w:color w:val="000000"/>
                <w:sz w:val="24"/>
                <w:szCs w:val="24"/>
              </w:rPr>
              <w:t>«</w:t>
            </w:r>
            <w:r w:rsidR="00F66665" w:rsidRPr="00F66665">
              <w:rPr>
                <w:rFonts w:eastAsia="Times New Roman"/>
                <w:b/>
                <w:sz w:val="24"/>
                <w:szCs w:val="24"/>
              </w:rPr>
              <w:t xml:space="preserve">Об утверждении Порядка предоставления </w:t>
            </w:r>
            <w:r w:rsidR="00F66665" w:rsidRPr="0029415E">
              <w:rPr>
                <w:rFonts w:eastAsia="Times New Roman"/>
                <w:b/>
                <w:sz w:val="24"/>
                <w:szCs w:val="24"/>
              </w:rPr>
              <w:t xml:space="preserve">субсидии из областного бюджета автономной некоммерческой организации </w:t>
            </w:r>
            <w:r w:rsidR="00F66665" w:rsidRPr="0029415E">
              <w:rPr>
                <w:b/>
                <w:color w:val="000000"/>
                <w:sz w:val="24"/>
                <w:szCs w:val="24"/>
                <w:lang w:eastAsia="en-US"/>
              </w:rPr>
              <w:t>«Корпорация событийных мероприятий «БелОГОрье»</w:t>
            </w:r>
            <w:r w:rsidR="00F66665" w:rsidRPr="0029415E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F66665" w:rsidRPr="00F66665">
              <w:rPr>
                <w:rFonts w:eastAsia="Times New Roman"/>
                <w:b/>
                <w:sz w:val="24"/>
                <w:szCs w:val="24"/>
              </w:rPr>
              <w:t xml:space="preserve">на организацию и проведение мероприятий </w:t>
            </w:r>
          </w:p>
          <w:p w:rsidR="002B16DF" w:rsidRPr="00F66665" w:rsidRDefault="00F66665" w:rsidP="00E204DE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66665">
              <w:rPr>
                <w:rFonts w:eastAsia="Times New Roman"/>
                <w:b/>
                <w:sz w:val="24"/>
                <w:szCs w:val="24"/>
              </w:rPr>
              <w:t>и творческих проектов</w:t>
            </w:r>
            <w:r w:rsidR="00E204DE" w:rsidRPr="00F66665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B16DF">
        <w:tc>
          <w:tcPr>
            <w:tcW w:w="9854" w:type="dxa"/>
          </w:tcPr>
          <w:p w:rsidR="002B16DF" w:rsidRDefault="00C46D91" w:rsidP="00E204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>
              <w:rPr>
                <w:bCs/>
                <w:sz w:val="24"/>
                <w:szCs w:val="24"/>
              </w:rPr>
              <w:t>на предмет его влияния на конкуренцию</w:t>
            </w:r>
            <w:r>
              <w:rPr>
                <w:sz w:val="24"/>
                <w:szCs w:val="24"/>
              </w:rPr>
              <w:t>.</w:t>
            </w:r>
          </w:p>
          <w:p w:rsidR="00040FD8" w:rsidRPr="00040FD8" w:rsidRDefault="00C46D91" w:rsidP="00040F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E204DE" w:rsidRPr="00E204DE">
              <w:rPr>
                <w:sz w:val="24"/>
                <w:szCs w:val="24"/>
              </w:rPr>
              <w:t>308000, Россия, г. Белгород,</w:t>
            </w:r>
            <w:r w:rsidR="00E204DE">
              <w:rPr>
                <w:sz w:val="24"/>
                <w:szCs w:val="24"/>
              </w:rPr>
              <w:t xml:space="preserve"> </w:t>
            </w:r>
            <w:r w:rsidR="00E204DE" w:rsidRPr="00E204DE">
              <w:rPr>
                <w:sz w:val="24"/>
                <w:szCs w:val="24"/>
              </w:rPr>
              <w:t>Гражданский проспект, дом 41</w:t>
            </w:r>
            <w:r>
              <w:rPr>
                <w:sz w:val="24"/>
                <w:szCs w:val="24"/>
              </w:rPr>
              <w:t>, а так</w:t>
            </w:r>
            <w:r w:rsidR="00040FD8">
              <w:rPr>
                <w:sz w:val="24"/>
                <w:szCs w:val="24"/>
              </w:rPr>
              <w:t>же по адресу электронной почты:</w:t>
            </w:r>
            <w:r>
              <w:rPr>
                <w:rFonts w:ascii="Liberation Sans" w:eastAsia="Liberation Sans" w:hAnsi="Liberation Sans" w:cs="Liberation Sans"/>
                <w:color w:val="373A3C"/>
                <w:sz w:val="24"/>
                <w:highlight w:val="white"/>
              </w:rPr>
              <w:t> </w:t>
            </w:r>
            <w:r w:rsidR="00040FD8" w:rsidRPr="00040FD8">
              <w:rPr>
                <w:sz w:val="24"/>
                <w:lang w:val="en-US"/>
              </w:rPr>
              <w:t>belkult</w:t>
            </w:r>
            <w:r w:rsidR="00040FD8" w:rsidRPr="00040FD8">
              <w:rPr>
                <w:sz w:val="24"/>
              </w:rPr>
              <w:t>@bel</w:t>
            </w:r>
            <w:r w:rsidR="00040FD8" w:rsidRPr="00040FD8">
              <w:rPr>
                <w:sz w:val="24"/>
                <w:lang w:val="en-US"/>
              </w:rPr>
              <w:t>kult</w:t>
            </w:r>
            <w:r w:rsidR="00040FD8" w:rsidRPr="00040FD8">
              <w:rPr>
                <w:sz w:val="24"/>
              </w:rPr>
              <w:t>.ru.</w:t>
            </w:r>
          </w:p>
          <w:p w:rsidR="002B16DF" w:rsidRDefault="00C46D91" w:rsidP="00040F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приема замечаний и предложений</w:t>
            </w:r>
            <w:r w:rsidRPr="00AE6D8F">
              <w:rPr>
                <w:sz w:val="24"/>
                <w:szCs w:val="24"/>
              </w:rPr>
              <w:t xml:space="preserve">: с </w:t>
            </w:r>
            <w:r w:rsidR="00AE6D8F" w:rsidRPr="00AE6D8F">
              <w:rPr>
                <w:sz w:val="24"/>
                <w:szCs w:val="24"/>
              </w:rPr>
              <w:t>0</w:t>
            </w:r>
            <w:r w:rsidR="00040FD8" w:rsidRPr="00AE6D8F">
              <w:rPr>
                <w:sz w:val="24"/>
                <w:szCs w:val="24"/>
              </w:rPr>
              <w:t>1</w:t>
            </w:r>
            <w:r w:rsidRPr="00AE6D8F">
              <w:rPr>
                <w:sz w:val="24"/>
                <w:szCs w:val="24"/>
              </w:rPr>
              <w:t>.0</w:t>
            </w:r>
            <w:r w:rsidR="00AE6D8F" w:rsidRPr="00AE6D8F">
              <w:rPr>
                <w:sz w:val="24"/>
                <w:szCs w:val="24"/>
              </w:rPr>
              <w:t>7</w:t>
            </w:r>
            <w:r w:rsidRPr="00AE6D8F">
              <w:rPr>
                <w:sz w:val="24"/>
                <w:szCs w:val="24"/>
              </w:rPr>
              <w:t>.202</w:t>
            </w:r>
            <w:r w:rsidR="00040FD8" w:rsidRPr="00AE6D8F">
              <w:rPr>
                <w:sz w:val="24"/>
                <w:szCs w:val="24"/>
              </w:rPr>
              <w:t xml:space="preserve">2 </w:t>
            </w:r>
            <w:r w:rsidRPr="00AE6D8F">
              <w:rPr>
                <w:sz w:val="24"/>
                <w:szCs w:val="24"/>
              </w:rPr>
              <w:t xml:space="preserve">года по </w:t>
            </w:r>
            <w:r w:rsidR="00AE6D8F" w:rsidRPr="00AE6D8F">
              <w:rPr>
                <w:sz w:val="24"/>
                <w:szCs w:val="24"/>
              </w:rPr>
              <w:t>22</w:t>
            </w:r>
            <w:r w:rsidRPr="00AE6D8F">
              <w:rPr>
                <w:sz w:val="24"/>
                <w:szCs w:val="24"/>
              </w:rPr>
              <w:t>.0</w:t>
            </w:r>
            <w:r w:rsidR="00334D47" w:rsidRPr="00AE6D8F">
              <w:rPr>
                <w:sz w:val="24"/>
                <w:szCs w:val="24"/>
              </w:rPr>
              <w:t>7</w:t>
            </w:r>
            <w:r w:rsidRPr="00AE6D8F">
              <w:rPr>
                <w:sz w:val="24"/>
                <w:szCs w:val="24"/>
              </w:rPr>
              <w:t>.202</w:t>
            </w:r>
            <w:r w:rsidR="00040FD8" w:rsidRPr="00AE6D8F">
              <w:rPr>
                <w:sz w:val="24"/>
                <w:szCs w:val="24"/>
              </w:rPr>
              <w:t>2</w:t>
            </w:r>
            <w:r w:rsidRPr="00AE6D8F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  <w:p w:rsidR="002B16DF" w:rsidRDefault="00040FD8" w:rsidP="00040F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 w:rsidRPr="00040FD8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</w:t>
            </w:r>
            <w:r>
              <w:rPr>
                <w:sz w:val="24"/>
                <w:szCs w:val="24"/>
              </w:rPr>
              <w:br/>
            </w:r>
            <w:r w:rsidRPr="00040FD8">
              <w:rPr>
                <w:sz w:val="24"/>
                <w:szCs w:val="24"/>
              </w:rPr>
              <w:t xml:space="preserve">и Правительства Белгородской области, подготовленных министерством культуры Белгородской области, на предмет выявления рисков нарушения антимонопольного законодательства, который до 10.02.2023 года в составе ежегодного доклада </w:t>
            </w:r>
            <w:r>
              <w:rPr>
                <w:sz w:val="24"/>
                <w:szCs w:val="24"/>
              </w:rPr>
              <w:br/>
            </w:r>
            <w:r w:rsidRPr="00040FD8">
              <w:rPr>
                <w:sz w:val="24"/>
                <w:szCs w:val="24"/>
              </w:rPr>
              <w:t>об антимонопольном комплаенсе будет размещен на официальном сайте министерства культуры Белгородской области в разделе «Антимонопольный комплаенс».</w:t>
            </w:r>
          </w:p>
          <w:p w:rsidR="002B16DF" w:rsidRDefault="00C46D91" w:rsidP="00040F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уведомлению прилагаются:</w:t>
            </w:r>
          </w:p>
          <w:p w:rsidR="00040FD8" w:rsidRPr="00040FD8" w:rsidRDefault="00C46D91" w:rsidP="00040F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Анкета участника публичных консультаций в формате </w:t>
            </w:r>
            <w:r w:rsidR="00040FD8" w:rsidRPr="00040FD8">
              <w:rPr>
                <w:sz w:val="24"/>
                <w:szCs w:val="24"/>
                <w:lang w:val="en-US"/>
              </w:rPr>
              <w:t>MS Word</w:t>
            </w:r>
            <w:r w:rsidR="00040FD8" w:rsidRPr="00040FD8">
              <w:rPr>
                <w:sz w:val="24"/>
                <w:szCs w:val="24"/>
              </w:rPr>
              <w:t>.</w:t>
            </w:r>
          </w:p>
          <w:p w:rsidR="00040FD8" w:rsidRPr="00040FD8" w:rsidRDefault="00C46D91" w:rsidP="00040F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040FD8" w:rsidRPr="00040FD8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040FD8" w:rsidRPr="00040FD8">
              <w:rPr>
                <w:sz w:val="24"/>
                <w:szCs w:val="24"/>
                <w:lang w:val="en-US"/>
              </w:rPr>
              <w:t>MS Word</w:t>
            </w:r>
            <w:r w:rsidR="00040FD8" w:rsidRPr="00040FD8">
              <w:rPr>
                <w:sz w:val="24"/>
                <w:szCs w:val="24"/>
              </w:rPr>
              <w:t>.</w:t>
            </w:r>
          </w:p>
          <w:p w:rsidR="00040FD8" w:rsidRPr="00040FD8" w:rsidRDefault="00C46D91" w:rsidP="00040F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040FD8" w:rsidRPr="00040FD8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влияние на конкуренцию, в формате </w:t>
            </w:r>
            <w:r w:rsidR="00040FD8" w:rsidRPr="00040FD8">
              <w:rPr>
                <w:color w:val="000000" w:themeColor="text1"/>
                <w:sz w:val="24"/>
                <w:szCs w:val="24"/>
                <w:lang w:val="en-US"/>
              </w:rPr>
              <w:t>MS Word</w:t>
            </w:r>
            <w:r w:rsidR="00040FD8" w:rsidRPr="00040FD8">
              <w:rPr>
                <w:color w:val="000000" w:themeColor="text1"/>
                <w:sz w:val="24"/>
                <w:szCs w:val="24"/>
              </w:rPr>
              <w:t>.</w:t>
            </w:r>
          </w:p>
          <w:p w:rsidR="002B16DF" w:rsidRDefault="00C46D91" w:rsidP="00040F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управления государственной охраны объектов культурного наследия Белгородской области, раздел </w:t>
            </w:r>
            <w:r w:rsidR="00040FD8" w:rsidRPr="00040FD8">
              <w:rPr>
                <w:sz w:val="24"/>
                <w:szCs w:val="24"/>
              </w:rPr>
              <w:t xml:space="preserve">«Антимонопольный комплаенс»: </w:t>
            </w:r>
            <w:hyperlink r:id="rId7" w:history="1">
              <w:r w:rsidR="00040FD8" w:rsidRPr="00040FD8">
                <w:rPr>
                  <w:rStyle w:val="af5"/>
                  <w:color w:val="auto"/>
                  <w:sz w:val="24"/>
                  <w:szCs w:val="24"/>
                  <w:u w:val="none"/>
                </w:rPr>
                <w:t>http://www.belkult.ru/deyatelnost/antimonopolnyj-komplaens/</w:t>
              </w:r>
            </w:hyperlink>
          </w:p>
        </w:tc>
      </w:tr>
      <w:tr w:rsidR="002B16DF">
        <w:tc>
          <w:tcPr>
            <w:tcW w:w="9854" w:type="dxa"/>
          </w:tcPr>
          <w:p w:rsidR="002B16DF" w:rsidRDefault="00C46D9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Контактное лицо: </w:t>
            </w:r>
          </w:p>
          <w:p w:rsidR="002B16DF" w:rsidRPr="00040FD8" w:rsidRDefault="00040F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40FD8">
              <w:rPr>
                <w:sz w:val="24"/>
                <w:szCs w:val="24"/>
              </w:rPr>
              <w:t xml:space="preserve">консультант отдела </w:t>
            </w:r>
            <w:hyperlink r:id="rId8" w:history="1">
              <w:r w:rsidRPr="00040FD8">
                <w:rPr>
                  <w:rStyle w:val="af5"/>
                  <w:color w:val="auto"/>
                  <w:sz w:val="24"/>
                  <w:szCs w:val="24"/>
                  <w:u w:val="none"/>
                </w:rPr>
                <w:t>правового, социально-экономического обеспечения и развития отрасли</w:t>
              </w:r>
            </w:hyperlink>
            <w:r w:rsidRPr="00040FD8">
              <w:rPr>
                <w:sz w:val="24"/>
                <w:szCs w:val="24"/>
              </w:rPr>
              <w:t xml:space="preserve"> министерства культуры Белгородской области</w:t>
            </w:r>
            <w:r w:rsidR="00C46D91" w:rsidRPr="00040FD8">
              <w:rPr>
                <w:sz w:val="24"/>
                <w:szCs w:val="24"/>
              </w:rPr>
              <w:t>, телефон 33-</w:t>
            </w:r>
            <w:r w:rsidRPr="00040FD8">
              <w:rPr>
                <w:sz w:val="24"/>
                <w:szCs w:val="24"/>
              </w:rPr>
              <w:t>99</w:t>
            </w:r>
            <w:r w:rsidR="00C46D91" w:rsidRPr="00040FD8">
              <w:rPr>
                <w:sz w:val="24"/>
                <w:szCs w:val="24"/>
              </w:rPr>
              <w:t>-0</w:t>
            </w:r>
            <w:r w:rsidRPr="00040FD8">
              <w:rPr>
                <w:sz w:val="24"/>
                <w:szCs w:val="24"/>
              </w:rPr>
              <w:t>2</w:t>
            </w:r>
            <w:r w:rsidR="00C46D91" w:rsidRPr="00040FD8">
              <w:rPr>
                <w:sz w:val="24"/>
                <w:szCs w:val="24"/>
              </w:rPr>
              <w:t>.</w:t>
            </w:r>
          </w:p>
          <w:p w:rsidR="002B16DF" w:rsidRPr="00040FD8" w:rsidRDefault="00C46D9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40FD8">
              <w:rPr>
                <w:sz w:val="24"/>
                <w:szCs w:val="24"/>
              </w:rPr>
              <w:t>Режим работы:</w:t>
            </w:r>
          </w:p>
          <w:p w:rsidR="002B16DF" w:rsidRDefault="00C46D9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2B16DF" w:rsidRDefault="002B16DF">
      <w:pPr>
        <w:jc w:val="right"/>
        <w:rPr>
          <w:b/>
          <w:sz w:val="28"/>
          <w:szCs w:val="28"/>
        </w:rPr>
      </w:pPr>
    </w:p>
    <w:sectPr w:rsidR="002B16DF"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BA1" w:rsidRDefault="00FC1BA1">
      <w:r>
        <w:separator/>
      </w:r>
    </w:p>
  </w:endnote>
  <w:endnote w:type="continuationSeparator" w:id="0">
    <w:p w:rsidR="00FC1BA1" w:rsidRDefault="00FC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BA1" w:rsidRDefault="00FC1BA1">
      <w:r>
        <w:separator/>
      </w:r>
    </w:p>
  </w:footnote>
  <w:footnote w:type="continuationSeparator" w:id="0">
    <w:p w:rsidR="00FC1BA1" w:rsidRDefault="00FC1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3487F"/>
    <w:multiLevelType w:val="hybridMultilevel"/>
    <w:tmpl w:val="FF7E0AC6"/>
    <w:lvl w:ilvl="0" w:tplc="A484E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3622BAA">
      <w:start w:val="1"/>
      <w:numFmt w:val="lowerLetter"/>
      <w:lvlText w:val="%2."/>
      <w:lvlJc w:val="left"/>
      <w:pPr>
        <w:ind w:left="1800" w:hanging="360"/>
      </w:pPr>
    </w:lvl>
    <w:lvl w:ilvl="2" w:tplc="8BAA7E6C">
      <w:start w:val="1"/>
      <w:numFmt w:val="lowerRoman"/>
      <w:lvlText w:val="%3."/>
      <w:lvlJc w:val="right"/>
      <w:pPr>
        <w:ind w:left="2520" w:hanging="180"/>
      </w:pPr>
    </w:lvl>
    <w:lvl w:ilvl="3" w:tplc="6DCC9768">
      <w:start w:val="1"/>
      <w:numFmt w:val="decimal"/>
      <w:lvlText w:val="%4."/>
      <w:lvlJc w:val="left"/>
      <w:pPr>
        <w:ind w:left="3240" w:hanging="360"/>
      </w:pPr>
    </w:lvl>
    <w:lvl w:ilvl="4" w:tplc="D506DAE4">
      <w:start w:val="1"/>
      <w:numFmt w:val="lowerLetter"/>
      <w:lvlText w:val="%5."/>
      <w:lvlJc w:val="left"/>
      <w:pPr>
        <w:ind w:left="3960" w:hanging="360"/>
      </w:pPr>
    </w:lvl>
    <w:lvl w:ilvl="5" w:tplc="1B62CB20">
      <w:start w:val="1"/>
      <w:numFmt w:val="lowerRoman"/>
      <w:lvlText w:val="%6."/>
      <w:lvlJc w:val="right"/>
      <w:pPr>
        <w:ind w:left="4680" w:hanging="180"/>
      </w:pPr>
    </w:lvl>
    <w:lvl w:ilvl="6" w:tplc="3D5AFE86">
      <w:start w:val="1"/>
      <w:numFmt w:val="decimal"/>
      <w:lvlText w:val="%7."/>
      <w:lvlJc w:val="left"/>
      <w:pPr>
        <w:ind w:left="5400" w:hanging="360"/>
      </w:pPr>
    </w:lvl>
    <w:lvl w:ilvl="7" w:tplc="0DC6D4B4">
      <w:start w:val="1"/>
      <w:numFmt w:val="lowerLetter"/>
      <w:lvlText w:val="%8."/>
      <w:lvlJc w:val="left"/>
      <w:pPr>
        <w:ind w:left="6120" w:hanging="360"/>
      </w:pPr>
    </w:lvl>
    <w:lvl w:ilvl="8" w:tplc="B92074C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DF"/>
    <w:rsid w:val="00040FD8"/>
    <w:rsid w:val="002B16DF"/>
    <w:rsid w:val="00334D47"/>
    <w:rsid w:val="00372E43"/>
    <w:rsid w:val="004810D6"/>
    <w:rsid w:val="00513C06"/>
    <w:rsid w:val="00554ACC"/>
    <w:rsid w:val="008745DB"/>
    <w:rsid w:val="009E757C"/>
    <w:rsid w:val="00AE6D8F"/>
    <w:rsid w:val="00C46D91"/>
    <w:rsid w:val="00E204DE"/>
    <w:rsid w:val="00F66665"/>
    <w:rsid w:val="00FC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12693-269A-4BFA-ABF5-5FD217C7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table" w:styleId="af4">
    <w:name w:val="Table Grid"/>
    <w:basedOn w:val="a1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Body Text"/>
    <w:basedOn w:val="a"/>
    <w:link w:val="af7"/>
    <w:uiPriority w:val="99"/>
    <w:semiHidden/>
    <w:unhideWhenUsed/>
    <w:rsid w:val="00040FD8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040FD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region.ru/author/?ID=758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lkult.ru/deyatelnost/antimonopolnyj-komplae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Ермакова Т.В.</cp:lastModifiedBy>
  <cp:revision>8</cp:revision>
  <dcterms:created xsi:type="dcterms:W3CDTF">2022-05-18T09:21:00Z</dcterms:created>
  <dcterms:modified xsi:type="dcterms:W3CDTF">2022-07-01T11:37:00Z</dcterms:modified>
</cp:coreProperties>
</file>