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31E" w:rsidRPr="009346C9" w:rsidRDefault="00EE36C3" w:rsidP="00EE36C3">
      <w:pPr>
        <w:pStyle w:val="af0"/>
        <w:ind w:left="5103" w:right="283" w:hanging="6"/>
        <w:jc w:val="center"/>
        <w:rPr>
          <w:rFonts w:ascii="Times New Roman" w:eastAsia="Times New Roman" w:hAnsi="Times New Roman" w:cs="Times New Roman"/>
          <w:b/>
          <w:sz w:val="27"/>
          <w:szCs w:val="27"/>
        </w:rPr>
      </w:pPr>
      <w:r w:rsidRPr="009346C9">
        <w:rPr>
          <w:rFonts w:ascii="Times New Roman" w:eastAsia="Times New Roman" w:hAnsi="Times New Roman" w:cs="Times New Roman"/>
          <w:b/>
          <w:sz w:val="27"/>
          <w:szCs w:val="27"/>
        </w:rPr>
        <w:t xml:space="preserve">Приложение </w:t>
      </w:r>
      <w:r w:rsidRPr="009346C9">
        <w:rPr>
          <w:rFonts w:ascii="Times New Roman" w:eastAsia="Times New Roman" w:hAnsi="Times New Roman" w:cs="Times New Roman"/>
          <w:b/>
          <w:sz w:val="27"/>
          <w:szCs w:val="27"/>
        </w:rPr>
        <w:br/>
        <w:t>к приказу</w:t>
      </w:r>
      <w:r w:rsidR="00B779F2" w:rsidRPr="009346C9">
        <w:rPr>
          <w:rFonts w:ascii="Times New Roman" w:eastAsia="Times New Roman" w:hAnsi="Times New Roman" w:cs="Times New Roman"/>
          <w:b/>
          <w:sz w:val="27"/>
          <w:szCs w:val="27"/>
        </w:rPr>
        <w:t xml:space="preserve"> </w:t>
      </w:r>
      <w:r w:rsidR="00CB4343" w:rsidRPr="009346C9">
        <w:rPr>
          <w:rFonts w:ascii="Times New Roman" w:eastAsia="Times New Roman" w:hAnsi="Times New Roman" w:cs="Times New Roman"/>
          <w:b/>
          <w:sz w:val="27"/>
          <w:szCs w:val="27"/>
        </w:rPr>
        <w:t>министерства культуры</w:t>
      </w:r>
    </w:p>
    <w:p w:rsidR="00C7131E" w:rsidRPr="009346C9" w:rsidRDefault="00EE36C3" w:rsidP="00EE36C3">
      <w:pPr>
        <w:pStyle w:val="af0"/>
        <w:ind w:left="5103" w:hanging="6"/>
        <w:jc w:val="center"/>
        <w:rPr>
          <w:rFonts w:ascii="Times New Roman" w:eastAsia="Times New Roman" w:hAnsi="Times New Roman" w:cs="Times New Roman"/>
          <w:b/>
          <w:sz w:val="27"/>
          <w:szCs w:val="27"/>
        </w:rPr>
      </w:pPr>
      <w:r w:rsidRPr="009346C9">
        <w:rPr>
          <w:rFonts w:ascii="Times New Roman" w:eastAsia="Times New Roman" w:hAnsi="Times New Roman" w:cs="Times New Roman"/>
          <w:b/>
          <w:sz w:val="27"/>
          <w:szCs w:val="27"/>
        </w:rPr>
        <w:t>Белгородской</w:t>
      </w:r>
      <w:r w:rsidR="00B779F2" w:rsidRPr="009346C9">
        <w:rPr>
          <w:rFonts w:ascii="Times New Roman" w:eastAsia="Times New Roman" w:hAnsi="Times New Roman" w:cs="Times New Roman"/>
          <w:b/>
          <w:sz w:val="27"/>
          <w:szCs w:val="27"/>
        </w:rPr>
        <w:t xml:space="preserve"> области</w:t>
      </w:r>
    </w:p>
    <w:p w:rsidR="00B779F2" w:rsidRPr="009346C9" w:rsidRDefault="00B779F2" w:rsidP="00EE36C3">
      <w:pPr>
        <w:pStyle w:val="af0"/>
        <w:ind w:left="5103" w:hanging="6"/>
        <w:jc w:val="center"/>
        <w:rPr>
          <w:rFonts w:ascii="Times New Roman" w:eastAsia="Times New Roman" w:hAnsi="Times New Roman" w:cs="Times New Roman"/>
          <w:b/>
          <w:sz w:val="27"/>
          <w:szCs w:val="27"/>
        </w:rPr>
      </w:pPr>
      <w:r w:rsidRPr="009346C9">
        <w:rPr>
          <w:rFonts w:ascii="Times New Roman" w:eastAsia="Times New Roman" w:hAnsi="Times New Roman" w:cs="Times New Roman"/>
          <w:b/>
          <w:sz w:val="27"/>
          <w:szCs w:val="27"/>
        </w:rPr>
        <w:t>от __________</w:t>
      </w:r>
      <w:r w:rsidR="00C7131E" w:rsidRPr="009346C9">
        <w:rPr>
          <w:rFonts w:ascii="Times New Roman" w:eastAsia="Times New Roman" w:hAnsi="Times New Roman" w:cs="Times New Roman"/>
          <w:b/>
          <w:sz w:val="27"/>
          <w:szCs w:val="27"/>
        </w:rPr>
        <w:t>_____</w:t>
      </w:r>
      <w:r w:rsidRPr="009346C9">
        <w:rPr>
          <w:rFonts w:ascii="Times New Roman" w:eastAsia="Times New Roman" w:hAnsi="Times New Roman" w:cs="Times New Roman"/>
          <w:b/>
          <w:sz w:val="27"/>
          <w:szCs w:val="27"/>
        </w:rPr>
        <w:t xml:space="preserve"> № ___</w:t>
      </w:r>
      <w:r w:rsidR="00C7131E" w:rsidRPr="009346C9">
        <w:rPr>
          <w:rFonts w:ascii="Times New Roman" w:eastAsia="Times New Roman" w:hAnsi="Times New Roman" w:cs="Times New Roman"/>
          <w:b/>
          <w:sz w:val="27"/>
          <w:szCs w:val="27"/>
        </w:rPr>
        <w:t>____</w:t>
      </w:r>
      <w:r w:rsidRPr="009346C9">
        <w:rPr>
          <w:rFonts w:ascii="Times New Roman" w:eastAsia="Times New Roman" w:hAnsi="Times New Roman" w:cs="Times New Roman"/>
          <w:b/>
          <w:sz w:val="27"/>
          <w:szCs w:val="27"/>
        </w:rPr>
        <w:t>_</w:t>
      </w:r>
    </w:p>
    <w:p w:rsidR="00A61598" w:rsidRPr="009346C9" w:rsidRDefault="00A61598" w:rsidP="00B779F2">
      <w:pPr>
        <w:pStyle w:val="af0"/>
        <w:jc w:val="both"/>
        <w:rPr>
          <w:rFonts w:ascii="Times New Roman" w:hAnsi="Times New Roman" w:cs="Times New Roman"/>
          <w:sz w:val="27"/>
          <w:szCs w:val="27"/>
        </w:rPr>
      </w:pPr>
    </w:p>
    <w:p w:rsidR="00A61598" w:rsidRPr="009346C9" w:rsidRDefault="00A61598" w:rsidP="00B779F2">
      <w:pPr>
        <w:pStyle w:val="af0"/>
        <w:jc w:val="both"/>
        <w:rPr>
          <w:rFonts w:ascii="Times New Roman" w:hAnsi="Times New Roman" w:cs="Times New Roman"/>
          <w:sz w:val="27"/>
          <w:szCs w:val="27"/>
        </w:rPr>
      </w:pPr>
    </w:p>
    <w:p w:rsidR="00A61598" w:rsidRPr="009346C9" w:rsidRDefault="00A61598" w:rsidP="0030100E">
      <w:pPr>
        <w:pStyle w:val="af0"/>
        <w:jc w:val="center"/>
        <w:rPr>
          <w:rFonts w:ascii="Times New Roman" w:hAnsi="Times New Roman" w:cs="Times New Roman"/>
          <w:b/>
          <w:sz w:val="27"/>
          <w:szCs w:val="27"/>
        </w:rPr>
      </w:pPr>
      <w:r w:rsidRPr="009346C9">
        <w:rPr>
          <w:rFonts w:ascii="Times New Roman" w:hAnsi="Times New Roman" w:cs="Times New Roman"/>
          <w:b/>
          <w:sz w:val="27"/>
          <w:szCs w:val="27"/>
        </w:rPr>
        <w:t>ПРОГРАММА</w:t>
      </w:r>
    </w:p>
    <w:p w:rsidR="00A61598" w:rsidRPr="009346C9" w:rsidRDefault="003C193C" w:rsidP="0030100E">
      <w:pPr>
        <w:pStyle w:val="af0"/>
        <w:jc w:val="center"/>
        <w:rPr>
          <w:rFonts w:ascii="Times New Roman" w:hAnsi="Times New Roman" w:cs="Times New Roman"/>
          <w:b/>
          <w:sz w:val="27"/>
          <w:szCs w:val="27"/>
        </w:rPr>
      </w:pPr>
      <w:bookmarkStart w:id="0" w:name="_GoBack"/>
      <w:bookmarkEnd w:id="0"/>
      <w:r w:rsidRPr="003C193C">
        <w:rPr>
          <w:rFonts w:ascii="Times New Roman" w:hAnsi="Times New Roman" w:cs="Times New Roman"/>
          <w:b/>
          <w:sz w:val="27"/>
          <w:szCs w:val="27"/>
        </w:rPr>
        <w:t>профилактики рисков причинения вреда (ущерба) охраняемым законом ценностям</w:t>
      </w:r>
      <w:r w:rsidR="00A36D8D" w:rsidRPr="009346C9">
        <w:rPr>
          <w:rFonts w:ascii="Times New Roman" w:hAnsi="Times New Roman" w:cs="Times New Roman"/>
          <w:b/>
          <w:sz w:val="27"/>
          <w:szCs w:val="27"/>
        </w:rPr>
        <w:t xml:space="preserve"> при осуществлении регионального государственного</w:t>
      </w:r>
      <w:r w:rsidR="0030100E" w:rsidRPr="009346C9">
        <w:rPr>
          <w:rFonts w:ascii="Times New Roman" w:hAnsi="Times New Roman" w:cs="Times New Roman"/>
          <w:b/>
          <w:sz w:val="27"/>
          <w:szCs w:val="27"/>
        </w:rPr>
        <w:t xml:space="preserve"> </w:t>
      </w:r>
      <w:r w:rsidR="00A36D8D" w:rsidRPr="009346C9">
        <w:rPr>
          <w:rFonts w:ascii="Times New Roman" w:hAnsi="Times New Roman" w:cs="Times New Roman"/>
          <w:b/>
          <w:sz w:val="27"/>
          <w:szCs w:val="27"/>
        </w:rPr>
        <w:t>контроля (надзора) за состоянием Музейного фонда Российской Федерации на 2023 год</w:t>
      </w:r>
    </w:p>
    <w:p w:rsidR="00886B35" w:rsidRPr="009346C9" w:rsidRDefault="00886B35" w:rsidP="0030100E">
      <w:pPr>
        <w:spacing w:after="0" w:line="240" w:lineRule="auto"/>
        <w:jc w:val="both"/>
        <w:rPr>
          <w:rFonts w:ascii="Times New Roman" w:eastAsia="Times New Roman" w:hAnsi="Times New Roman" w:cs="Times New Roman"/>
          <w:sz w:val="27"/>
          <w:szCs w:val="27"/>
        </w:rPr>
      </w:pPr>
    </w:p>
    <w:p w:rsidR="003A2012" w:rsidRPr="009346C9" w:rsidRDefault="00421513" w:rsidP="0030100E">
      <w:pPr>
        <w:spacing w:after="0" w:line="240" w:lineRule="auto"/>
        <w:ind w:firstLine="709"/>
        <w:jc w:val="center"/>
        <w:rPr>
          <w:rFonts w:ascii="Times New Roman" w:hAnsi="Times New Roman" w:cs="Times New Roman"/>
          <w:b/>
          <w:sz w:val="27"/>
          <w:szCs w:val="27"/>
        </w:rPr>
      </w:pPr>
      <w:r w:rsidRPr="009346C9">
        <w:rPr>
          <w:rFonts w:ascii="Times New Roman" w:eastAsia="Times New Roman" w:hAnsi="Times New Roman" w:cs="Times New Roman"/>
          <w:b/>
          <w:sz w:val="27"/>
          <w:szCs w:val="27"/>
          <w:lang w:val="en-US"/>
        </w:rPr>
        <w:t>I</w:t>
      </w:r>
      <w:r w:rsidRPr="009346C9">
        <w:rPr>
          <w:rFonts w:ascii="Times New Roman" w:eastAsia="Times New Roman" w:hAnsi="Times New Roman" w:cs="Times New Roman"/>
          <w:b/>
          <w:sz w:val="27"/>
          <w:szCs w:val="27"/>
        </w:rPr>
        <w:t xml:space="preserve">. </w:t>
      </w:r>
      <w:r w:rsidRPr="009346C9">
        <w:rPr>
          <w:rFonts w:ascii="Times New Roman" w:hAnsi="Times New Roman" w:cs="Times New Roman"/>
          <w:b/>
          <w:sz w:val="27"/>
          <w:szCs w:val="27"/>
        </w:rPr>
        <w:t>Анализ текущего состояния осуществления вида контроля, описание текущего уровня р</w:t>
      </w:r>
      <w:r w:rsidR="003A2012" w:rsidRPr="009346C9">
        <w:rPr>
          <w:rFonts w:ascii="Times New Roman" w:hAnsi="Times New Roman" w:cs="Times New Roman"/>
          <w:b/>
          <w:sz w:val="27"/>
          <w:szCs w:val="27"/>
        </w:rPr>
        <w:t xml:space="preserve">азвития </w:t>
      </w:r>
      <w:r w:rsidRPr="009346C9">
        <w:rPr>
          <w:rFonts w:ascii="Times New Roman" w:hAnsi="Times New Roman" w:cs="Times New Roman"/>
          <w:b/>
          <w:sz w:val="27"/>
          <w:szCs w:val="27"/>
        </w:rPr>
        <w:t>профилактической деятельности</w:t>
      </w:r>
      <w:r w:rsidR="003A2012" w:rsidRPr="009346C9">
        <w:rPr>
          <w:rFonts w:ascii="Times New Roman" w:hAnsi="Times New Roman" w:cs="Times New Roman"/>
          <w:b/>
          <w:sz w:val="27"/>
          <w:szCs w:val="27"/>
        </w:rPr>
        <w:t>,</w:t>
      </w:r>
      <w:r w:rsidRPr="009346C9">
        <w:rPr>
          <w:rFonts w:ascii="Times New Roman" w:hAnsi="Times New Roman" w:cs="Times New Roman"/>
          <w:b/>
          <w:sz w:val="27"/>
          <w:szCs w:val="27"/>
        </w:rPr>
        <w:t xml:space="preserve"> характеристика проблем, на решение которых направлена</w:t>
      </w:r>
    </w:p>
    <w:p w:rsidR="00886B35" w:rsidRPr="009346C9" w:rsidRDefault="00421513" w:rsidP="0030100E">
      <w:pPr>
        <w:spacing w:after="0" w:line="240" w:lineRule="auto"/>
        <w:ind w:firstLine="709"/>
        <w:jc w:val="center"/>
        <w:rPr>
          <w:rFonts w:ascii="Times New Roman" w:hAnsi="Times New Roman" w:cs="Times New Roman"/>
          <w:b/>
          <w:sz w:val="27"/>
          <w:szCs w:val="27"/>
        </w:rPr>
      </w:pPr>
      <w:r w:rsidRPr="009346C9">
        <w:rPr>
          <w:rFonts w:ascii="Times New Roman" w:hAnsi="Times New Roman" w:cs="Times New Roman"/>
          <w:b/>
          <w:sz w:val="27"/>
          <w:szCs w:val="27"/>
        </w:rPr>
        <w:t>программа профилактики</w:t>
      </w:r>
    </w:p>
    <w:p w:rsidR="00974A4C" w:rsidRPr="009346C9" w:rsidRDefault="00974A4C" w:rsidP="0030100E">
      <w:pPr>
        <w:spacing w:after="0" w:line="240" w:lineRule="auto"/>
        <w:jc w:val="center"/>
        <w:rPr>
          <w:rFonts w:ascii="Times New Roman" w:hAnsi="Times New Roman" w:cs="Times New Roman"/>
          <w:sz w:val="27"/>
          <w:szCs w:val="27"/>
        </w:rPr>
      </w:pPr>
    </w:p>
    <w:p w:rsidR="00247498" w:rsidRPr="009346C9" w:rsidRDefault="00A36D8D" w:rsidP="0030100E">
      <w:pPr>
        <w:spacing w:after="0" w:line="240" w:lineRule="auto"/>
        <w:ind w:firstLine="708"/>
        <w:jc w:val="both"/>
        <w:rPr>
          <w:rFonts w:ascii="Times New Roman" w:eastAsia="Times New Roman" w:hAnsi="Times New Roman" w:cs="Times New Roman"/>
          <w:sz w:val="27"/>
          <w:szCs w:val="27"/>
          <w:lang w:eastAsia="ru-RU"/>
        </w:rPr>
      </w:pPr>
      <w:r w:rsidRPr="009346C9">
        <w:rPr>
          <w:rFonts w:ascii="Times New Roman" w:eastAsia="Times New Roman" w:hAnsi="Times New Roman" w:cs="Times New Roman"/>
          <w:sz w:val="27"/>
          <w:szCs w:val="27"/>
          <w:lang w:eastAsia="ru-RU"/>
        </w:rPr>
        <w:t>Министерство культуры Белгородской области</w:t>
      </w:r>
      <w:r w:rsidR="00247498" w:rsidRPr="009346C9">
        <w:rPr>
          <w:rFonts w:ascii="Times New Roman" w:eastAsia="Times New Roman" w:hAnsi="Times New Roman" w:cs="Times New Roman"/>
          <w:sz w:val="27"/>
          <w:szCs w:val="27"/>
          <w:lang w:eastAsia="ru-RU"/>
        </w:rPr>
        <w:t xml:space="preserve"> (далее – </w:t>
      </w:r>
      <w:r w:rsidRPr="009346C9">
        <w:rPr>
          <w:rFonts w:ascii="Times New Roman" w:eastAsia="Times New Roman" w:hAnsi="Times New Roman" w:cs="Times New Roman"/>
          <w:sz w:val="27"/>
          <w:szCs w:val="27"/>
          <w:lang w:eastAsia="ru-RU"/>
        </w:rPr>
        <w:t>министерство</w:t>
      </w:r>
      <w:r w:rsidR="00247498" w:rsidRPr="009346C9">
        <w:rPr>
          <w:rFonts w:ascii="Times New Roman" w:eastAsia="Times New Roman" w:hAnsi="Times New Roman" w:cs="Times New Roman"/>
          <w:sz w:val="27"/>
          <w:szCs w:val="27"/>
          <w:lang w:eastAsia="ru-RU"/>
        </w:rPr>
        <w:t xml:space="preserve">) осуществляет </w:t>
      </w:r>
      <w:r w:rsidR="00886B35" w:rsidRPr="009346C9">
        <w:rPr>
          <w:rFonts w:ascii="Times New Roman" w:eastAsia="Times New Roman" w:hAnsi="Times New Roman" w:cs="Times New Roman"/>
          <w:sz w:val="27"/>
          <w:szCs w:val="27"/>
          <w:lang w:eastAsia="ru-RU"/>
        </w:rPr>
        <w:t xml:space="preserve">региональный </w:t>
      </w:r>
      <w:r w:rsidR="00247498" w:rsidRPr="009346C9">
        <w:rPr>
          <w:rFonts w:ascii="Times New Roman" w:eastAsia="Times New Roman" w:hAnsi="Times New Roman" w:cs="Times New Roman"/>
          <w:sz w:val="27"/>
          <w:szCs w:val="27"/>
          <w:lang w:eastAsia="ru-RU"/>
        </w:rPr>
        <w:t>государственный контроль</w:t>
      </w:r>
      <w:r w:rsidR="00886B35" w:rsidRPr="009346C9">
        <w:rPr>
          <w:rFonts w:ascii="Times New Roman" w:eastAsia="Times New Roman" w:hAnsi="Times New Roman" w:cs="Times New Roman"/>
          <w:sz w:val="27"/>
          <w:szCs w:val="27"/>
          <w:lang w:eastAsia="ru-RU"/>
        </w:rPr>
        <w:t xml:space="preserve"> (надзор)</w:t>
      </w:r>
      <w:r w:rsidR="00247498" w:rsidRPr="009346C9">
        <w:rPr>
          <w:rFonts w:ascii="Times New Roman" w:eastAsia="Times New Roman" w:hAnsi="Times New Roman" w:cs="Times New Roman"/>
          <w:sz w:val="27"/>
          <w:szCs w:val="27"/>
          <w:lang w:eastAsia="ru-RU"/>
        </w:rPr>
        <w:t xml:space="preserve"> за состоянием Музейного фонда Российской Федерации на территории </w:t>
      </w:r>
      <w:r w:rsidR="00D70027" w:rsidRPr="009346C9">
        <w:rPr>
          <w:rFonts w:ascii="Times New Roman" w:eastAsia="Times New Roman" w:hAnsi="Times New Roman" w:cs="Times New Roman"/>
          <w:sz w:val="27"/>
          <w:szCs w:val="27"/>
          <w:lang w:eastAsia="ru-RU"/>
        </w:rPr>
        <w:t xml:space="preserve">Белгородской </w:t>
      </w:r>
      <w:r w:rsidR="00247498" w:rsidRPr="009346C9">
        <w:rPr>
          <w:rFonts w:ascii="Times New Roman" w:eastAsia="Times New Roman" w:hAnsi="Times New Roman" w:cs="Times New Roman"/>
          <w:sz w:val="27"/>
          <w:szCs w:val="27"/>
          <w:lang w:eastAsia="ru-RU"/>
        </w:rPr>
        <w:t xml:space="preserve">области (далее – региональный государственный контроль). </w:t>
      </w:r>
    </w:p>
    <w:p w:rsidR="0045067B" w:rsidRPr="009346C9" w:rsidRDefault="00D70027" w:rsidP="0030100E">
      <w:pPr>
        <w:autoSpaceDE w:val="0"/>
        <w:autoSpaceDN w:val="0"/>
        <w:adjustRightInd w:val="0"/>
        <w:spacing w:after="0" w:line="240" w:lineRule="auto"/>
        <w:ind w:firstLine="709"/>
        <w:jc w:val="both"/>
        <w:rPr>
          <w:rFonts w:ascii="Times New Roman" w:hAnsi="Times New Roman" w:cs="Times New Roman"/>
          <w:sz w:val="27"/>
          <w:szCs w:val="27"/>
        </w:rPr>
      </w:pPr>
      <w:r w:rsidRPr="009346C9">
        <w:rPr>
          <w:rFonts w:ascii="Times New Roman" w:hAnsi="Times New Roman" w:cs="Times New Roman"/>
          <w:sz w:val="27"/>
          <w:szCs w:val="27"/>
        </w:rPr>
        <w:t>Предметом регионального государственного контроля (надзора) является соблюдение государственными музеями Белгородской области, в безвозмездном пользовании которых находятся музейные предметы и музейные коллекции, включенные в состав государственной части Музейного фонда Российской Федерации (далее соответственно – музейные предметы, музейные коллекции, контролируемые лица), обязательных требований к обеспечению хранения, изучения, комплектования, учета и использования музейных предметов и музейных коллекций (далее – обязательные требования).</w:t>
      </w:r>
      <w:r w:rsidR="0030100E" w:rsidRPr="009346C9">
        <w:rPr>
          <w:rFonts w:ascii="Times New Roman" w:hAnsi="Times New Roman" w:cs="Times New Roman"/>
          <w:sz w:val="27"/>
          <w:szCs w:val="27"/>
        </w:rPr>
        <w:tab/>
      </w:r>
      <w:r w:rsidR="0015761A" w:rsidRPr="009346C9">
        <w:rPr>
          <w:rFonts w:ascii="Times New Roman" w:eastAsia="Times New Roman" w:hAnsi="Times New Roman" w:cs="Times New Roman"/>
          <w:sz w:val="27"/>
          <w:szCs w:val="27"/>
          <w:lang w:eastAsia="ru-RU"/>
        </w:rPr>
        <w:t>Региональный</w:t>
      </w:r>
      <w:r w:rsidR="00247498" w:rsidRPr="009346C9">
        <w:rPr>
          <w:rFonts w:ascii="Times New Roman" w:eastAsia="Times New Roman" w:hAnsi="Times New Roman" w:cs="Times New Roman"/>
          <w:sz w:val="27"/>
          <w:szCs w:val="27"/>
          <w:lang w:eastAsia="ru-RU"/>
        </w:rPr>
        <w:t xml:space="preserve"> государств</w:t>
      </w:r>
      <w:r w:rsidR="0015761A" w:rsidRPr="009346C9">
        <w:rPr>
          <w:rFonts w:ascii="Times New Roman" w:eastAsia="Times New Roman" w:hAnsi="Times New Roman" w:cs="Times New Roman"/>
          <w:sz w:val="27"/>
          <w:szCs w:val="27"/>
          <w:lang w:eastAsia="ru-RU"/>
        </w:rPr>
        <w:t>енный контроль</w:t>
      </w:r>
      <w:r w:rsidR="00A0056E" w:rsidRPr="009346C9">
        <w:rPr>
          <w:rFonts w:ascii="Times New Roman" w:eastAsia="Times New Roman" w:hAnsi="Times New Roman" w:cs="Times New Roman"/>
          <w:sz w:val="27"/>
          <w:szCs w:val="27"/>
          <w:lang w:eastAsia="ru-RU"/>
        </w:rPr>
        <w:t xml:space="preserve"> </w:t>
      </w:r>
      <w:r w:rsidR="0015761A" w:rsidRPr="009346C9">
        <w:rPr>
          <w:rFonts w:ascii="Times New Roman" w:eastAsia="Times New Roman" w:hAnsi="Times New Roman" w:cs="Times New Roman"/>
          <w:sz w:val="27"/>
          <w:szCs w:val="27"/>
          <w:lang w:eastAsia="ru-RU"/>
        </w:rPr>
        <w:t>осуществляется в отношении следующих объектов регионального государственного музейного контроля (надзора) деятельности, действий (бездействия) контролируемых лиц по обеспечению:</w:t>
      </w:r>
    </w:p>
    <w:p w:rsidR="0015761A" w:rsidRPr="009346C9" w:rsidRDefault="00234935" w:rsidP="0030100E">
      <w:pPr>
        <w:spacing w:after="0" w:line="240" w:lineRule="auto"/>
        <w:ind w:firstLine="708"/>
        <w:jc w:val="both"/>
        <w:rPr>
          <w:rFonts w:ascii="Times New Roman" w:eastAsia="Times New Roman" w:hAnsi="Times New Roman" w:cs="Times New Roman"/>
          <w:sz w:val="27"/>
          <w:szCs w:val="27"/>
          <w:lang w:eastAsia="ru-RU"/>
        </w:rPr>
      </w:pPr>
      <w:r w:rsidRPr="009346C9">
        <w:rPr>
          <w:rFonts w:ascii="Times New Roman" w:eastAsia="Times New Roman" w:hAnsi="Times New Roman" w:cs="Times New Roman"/>
          <w:sz w:val="27"/>
          <w:szCs w:val="27"/>
          <w:lang w:eastAsia="ru-RU"/>
        </w:rPr>
        <w:t xml:space="preserve">- </w:t>
      </w:r>
      <w:r w:rsidR="0015761A" w:rsidRPr="009346C9">
        <w:rPr>
          <w:rFonts w:ascii="Times New Roman" w:eastAsia="Times New Roman" w:hAnsi="Times New Roman" w:cs="Times New Roman"/>
          <w:sz w:val="27"/>
          <w:szCs w:val="27"/>
          <w:lang w:eastAsia="ru-RU"/>
        </w:rPr>
        <w:t>физической сохранности музейных предметов и музейных коллекций;</w:t>
      </w:r>
    </w:p>
    <w:p w:rsidR="00D70027" w:rsidRPr="009346C9" w:rsidRDefault="00234935" w:rsidP="0030100E">
      <w:pPr>
        <w:spacing w:after="0" w:line="240" w:lineRule="auto"/>
        <w:ind w:firstLine="708"/>
        <w:jc w:val="both"/>
        <w:rPr>
          <w:rFonts w:ascii="Times New Roman" w:eastAsia="Times New Roman" w:hAnsi="Times New Roman" w:cs="Times New Roman"/>
          <w:sz w:val="27"/>
          <w:szCs w:val="27"/>
          <w:lang w:eastAsia="ru-RU"/>
        </w:rPr>
      </w:pPr>
      <w:r w:rsidRPr="009346C9">
        <w:rPr>
          <w:rFonts w:ascii="Times New Roman" w:eastAsia="Times New Roman" w:hAnsi="Times New Roman" w:cs="Times New Roman"/>
          <w:sz w:val="27"/>
          <w:szCs w:val="27"/>
          <w:lang w:eastAsia="ru-RU"/>
        </w:rPr>
        <w:t xml:space="preserve">- </w:t>
      </w:r>
      <w:r w:rsidR="00D70027" w:rsidRPr="009346C9">
        <w:rPr>
          <w:rFonts w:ascii="Times New Roman" w:eastAsia="Times New Roman" w:hAnsi="Times New Roman" w:cs="Times New Roman"/>
          <w:sz w:val="27"/>
          <w:szCs w:val="27"/>
          <w:lang w:eastAsia="ru-RU"/>
        </w:rPr>
        <w:t xml:space="preserve">безопасности музейных предметов и музейных коллекций, включая наличие присвоенных им учетных обозначений и охранной маркировки музейных предметов и музейных коллекций; </w:t>
      </w:r>
    </w:p>
    <w:p w:rsidR="00D70027" w:rsidRPr="009346C9" w:rsidRDefault="00234935" w:rsidP="0030100E">
      <w:pPr>
        <w:spacing w:after="0" w:line="240" w:lineRule="auto"/>
        <w:ind w:firstLine="708"/>
        <w:jc w:val="both"/>
        <w:rPr>
          <w:rFonts w:ascii="Times New Roman" w:eastAsia="Times New Roman" w:hAnsi="Times New Roman" w:cs="Times New Roman"/>
          <w:sz w:val="27"/>
          <w:szCs w:val="27"/>
          <w:lang w:eastAsia="ru-RU"/>
        </w:rPr>
      </w:pPr>
      <w:r w:rsidRPr="009346C9">
        <w:rPr>
          <w:rFonts w:ascii="Times New Roman" w:eastAsia="Times New Roman" w:hAnsi="Times New Roman" w:cs="Times New Roman"/>
          <w:sz w:val="27"/>
          <w:szCs w:val="27"/>
          <w:lang w:eastAsia="ru-RU"/>
        </w:rPr>
        <w:t xml:space="preserve">- </w:t>
      </w:r>
      <w:r w:rsidR="00D70027" w:rsidRPr="009346C9">
        <w:rPr>
          <w:rFonts w:ascii="Times New Roman" w:eastAsia="Times New Roman" w:hAnsi="Times New Roman" w:cs="Times New Roman"/>
          <w:sz w:val="27"/>
          <w:szCs w:val="27"/>
          <w:lang w:eastAsia="ru-RU"/>
        </w:rPr>
        <w:t xml:space="preserve">учета музейных предметов и музейных коллекций, ведения и сохранности учетной документации, связанной с этими музейными предметами и музейными коллекциями; </w:t>
      </w:r>
    </w:p>
    <w:p w:rsidR="00D70027" w:rsidRPr="009346C9" w:rsidRDefault="00234935" w:rsidP="0030100E">
      <w:pPr>
        <w:autoSpaceDE w:val="0"/>
        <w:autoSpaceDN w:val="0"/>
        <w:adjustRightInd w:val="0"/>
        <w:spacing w:after="0" w:line="240" w:lineRule="auto"/>
        <w:ind w:firstLine="708"/>
        <w:jc w:val="both"/>
        <w:rPr>
          <w:rFonts w:ascii="Times New Roman" w:hAnsi="Times New Roman" w:cs="Times New Roman"/>
          <w:bCs/>
          <w:sz w:val="27"/>
          <w:szCs w:val="27"/>
        </w:rPr>
      </w:pPr>
      <w:r w:rsidRPr="009346C9">
        <w:rPr>
          <w:rFonts w:ascii="Times New Roman" w:hAnsi="Times New Roman" w:cs="Times New Roman"/>
          <w:bCs/>
          <w:sz w:val="27"/>
          <w:szCs w:val="27"/>
        </w:rPr>
        <w:t xml:space="preserve">- </w:t>
      </w:r>
      <w:r w:rsidR="00D70027" w:rsidRPr="009346C9">
        <w:rPr>
          <w:rFonts w:ascii="Times New Roman" w:hAnsi="Times New Roman" w:cs="Times New Roman"/>
          <w:bCs/>
          <w:sz w:val="27"/>
          <w:szCs w:val="27"/>
        </w:rPr>
        <w:t>проведения в отношении музейных предметов и музейных коллекций реставрационных работ лицами, прошедшими в Министерстве культуры Российской Федерации аттестацию на право их проведения.</w:t>
      </w:r>
    </w:p>
    <w:p w:rsidR="00F12B32" w:rsidRPr="009346C9" w:rsidRDefault="00F12B32" w:rsidP="0030100E">
      <w:pPr>
        <w:spacing w:after="0" w:line="240" w:lineRule="auto"/>
        <w:ind w:firstLine="708"/>
        <w:jc w:val="both"/>
        <w:rPr>
          <w:rFonts w:ascii="Times New Roman" w:eastAsia="Times New Roman" w:hAnsi="Times New Roman" w:cs="Times New Roman"/>
          <w:sz w:val="27"/>
          <w:szCs w:val="27"/>
          <w:lang w:eastAsia="ru-RU"/>
        </w:rPr>
      </w:pPr>
      <w:r w:rsidRPr="009346C9">
        <w:rPr>
          <w:rFonts w:ascii="Times New Roman" w:eastAsia="Times New Roman" w:hAnsi="Times New Roman" w:cs="Times New Roman"/>
          <w:sz w:val="27"/>
          <w:szCs w:val="27"/>
          <w:lang w:eastAsia="ru-RU"/>
        </w:rPr>
        <w:t xml:space="preserve">Программа профилактики направлена на повышение эффективности предупреждения, выявления и пресечения нарушений обязательных требований и повышение правовой грамотности контролируемых лиц. </w:t>
      </w:r>
    </w:p>
    <w:p w:rsidR="0002188D" w:rsidRPr="009346C9" w:rsidRDefault="0002188D" w:rsidP="0030100E">
      <w:pPr>
        <w:spacing w:after="0" w:line="240" w:lineRule="auto"/>
        <w:ind w:firstLine="708"/>
        <w:jc w:val="both"/>
        <w:rPr>
          <w:rFonts w:ascii="Times New Roman" w:hAnsi="Times New Roman" w:cs="Times New Roman"/>
          <w:sz w:val="27"/>
          <w:szCs w:val="27"/>
        </w:rPr>
      </w:pPr>
      <w:r w:rsidRPr="009346C9">
        <w:rPr>
          <w:rFonts w:ascii="Times New Roman" w:hAnsi="Times New Roman" w:cs="Times New Roman"/>
          <w:sz w:val="27"/>
          <w:szCs w:val="27"/>
        </w:rPr>
        <w:lastRenderedPageBreak/>
        <w:t xml:space="preserve">Наиболее значимыми рисками в деятельности контролируемых лиц являются: </w:t>
      </w:r>
    </w:p>
    <w:p w:rsidR="00EB43E3" w:rsidRPr="009346C9" w:rsidRDefault="004402DF" w:rsidP="0030100E">
      <w:pPr>
        <w:spacing w:after="0" w:line="240" w:lineRule="auto"/>
        <w:ind w:firstLine="708"/>
        <w:jc w:val="both"/>
        <w:rPr>
          <w:rFonts w:ascii="Times New Roman" w:hAnsi="Times New Roman" w:cs="Times New Roman"/>
          <w:sz w:val="27"/>
          <w:szCs w:val="27"/>
        </w:rPr>
      </w:pPr>
      <w:r w:rsidRPr="009346C9">
        <w:rPr>
          <w:rFonts w:ascii="Times New Roman" w:hAnsi="Times New Roman" w:cs="Times New Roman"/>
          <w:sz w:val="27"/>
          <w:szCs w:val="27"/>
        </w:rPr>
        <w:t>1</w:t>
      </w:r>
      <w:r w:rsidR="00EB43E3" w:rsidRPr="009346C9">
        <w:rPr>
          <w:rFonts w:ascii="Times New Roman" w:hAnsi="Times New Roman" w:cs="Times New Roman"/>
          <w:sz w:val="27"/>
          <w:szCs w:val="27"/>
        </w:rPr>
        <w:t xml:space="preserve">) </w:t>
      </w:r>
      <w:r w:rsidRPr="009346C9">
        <w:rPr>
          <w:rFonts w:ascii="Times New Roman" w:hAnsi="Times New Roman" w:cs="Times New Roman"/>
          <w:sz w:val="27"/>
          <w:szCs w:val="27"/>
        </w:rPr>
        <w:t>непредставление</w:t>
      </w:r>
      <w:r w:rsidR="002C2BEA" w:rsidRPr="009346C9">
        <w:rPr>
          <w:rFonts w:ascii="Times New Roman" w:hAnsi="Times New Roman" w:cs="Times New Roman"/>
          <w:sz w:val="27"/>
          <w:szCs w:val="27"/>
        </w:rPr>
        <w:t xml:space="preserve"> контролируемым</w:t>
      </w:r>
      <w:r w:rsidRPr="009346C9">
        <w:rPr>
          <w:rFonts w:ascii="Times New Roman" w:hAnsi="Times New Roman" w:cs="Times New Roman"/>
          <w:sz w:val="27"/>
          <w:szCs w:val="27"/>
        </w:rPr>
        <w:t xml:space="preserve">и </w:t>
      </w:r>
      <w:r w:rsidR="00E23917" w:rsidRPr="009346C9">
        <w:rPr>
          <w:rFonts w:ascii="Times New Roman" w:hAnsi="Times New Roman" w:cs="Times New Roman"/>
          <w:sz w:val="27"/>
          <w:szCs w:val="27"/>
        </w:rPr>
        <w:t>лица</w:t>
      </w:r>
      <w:r w:rsidR="00EB43E3" w:rsidRPr="009346C9">
        <w:rPr>
          <w:rFonts w:ascii="Times New Roman" w:hAnsi="Times New Roman" w:cs="Times New Roman"/>
          <w:sz w:val="27"/>
          <w:szCs w:val="27"/>
        </w:rPr>
        <w:t xml:space="preserve"> доступа граждан к культурным ценностям</w:t>
      </w:r>
      <w:r w:rsidRPr="009346C9">
        <w:rPr>
          <w:rFonts w:ascii="Times New Roman" w:hAnsi="Times New Roman" w:cs="Times New Roman"/>
          <w:sz w:val="27"/>
          <w:szCs w:val="27"/>
        </w:rPr>
        <w:t xml:space="preserve"> из-за физического состояния культурных ценностей;</w:t>
      </w:r>
    </w:p>
    <w:p w:rsidR="004402DF" w:rsidRPr="009346C9" w:rsidRDefault="004402DF" w:rsidP="0030100E">
      <w:pPr>
        <w:spacing w:after="0" w:line="240" w:lineRule="auto"/>
        <w:ind w:firstLine="708"/>
        <w:jc w:val="both"/>
        <w:rPr>
          <w:rFonts w:ascii="Times New Roman" w:hAnsi="Times New Roman" w:cs="Times New Roman"/>
          <w:sz w:val="27"/>
          <w:szCs w:val="27"/>
        </w:rPr>
      </w:pPr>
      <w:r w:rsidRPr="009346C9">
        <w:rPr>
          <w:rFonts w:ascii="Times New Roman" w:hAnsi="Times New Roman" w:cs="Times New Roman"/>
          <w:sz w:val="27"/>
          <w:szCs w:val="27"/>
        </w:rPr>
        <w:t xml:space="preserve">2) </w:t>
      </w:r>
      <w:r w:rsidR="00E23917" w:rsidRPr="009346C9">
        <w:rPr>
          <w:rFonts w:ascii="Times New Roman" w:hAnsi="Times New Roman" w:cs="Times New Roman"/>
          <w:sz w:val="27"/>
          <w:szCs w:val="27"/>
        </w:rPr>
        <w:t>утрата музейных предметов и музейных коллекций</w:t>
      </w:r>
      <w:r w:rsidRPr="009346C9">
        <w:rPr>
          <w:rFonts w:ascii="Times New Roman" w:hAnsi="Times New Roman" w:cs="Times New Roman"/>
          <w:sz w:val="27"/>
          <w:szCs w:val="27"/>
        </w:rPr>
        <w:t>.</w:t>
      </w:r>
    </w:p>
    <w:p w:rsidR="009A4201" w:rsidRPr="009346C9" w:rsidRDefault="009A4201" w:rsidP="0030100E">
      <w:pPr>
        <w:spacing w:after="0" w:line="240" w:lineRule="auto"/>
        <w:ind w:firstLine="708"/>
        <w:jc w:val="both"/>
        <w:rPr>
          <w:rFonts w:ascii="Times New Roman" w:hAnsi="Times New Roman" w:cs="Times New Roman"/>
          <w:sz w:val="27"/>
          <w:szCs w:val="27"/>
        </w:rPr>
      </w:pPr>
      <w:r w:rsidRPr="009346C9">
        <w:rPr>
          <w:rFonts w:ascii="Times New Roman" w:hAnsi="Times New Roman" w:cs="Times New Roman"/>
          <w:sz w:val="27"/>
          <w:szCs w:val="27"/>
        </w:rPr>
        <w:t xml:space="preserve">Программа профилактики представляет собой взаимосвязанный по целям, задачам, ресурсам и срокам осуществления </w:t>
      </w:r>
      <w:r w:rsidR="003D4160" w:rsidRPr="009346C9">
        <w:rPr>
          <w:rFonts w:ascii="Times New Roman" w:hAnsi="Times New Roman" w:cs="Times New Roman"/>
          <w:sz w:val="27"/>
          <w:szCs w:val="27"/>
        </w:rPr>
        <w:t>комплекс профилактически</w:t>
      </w:r>
      <w:r w:rsidR="00B2311C" w:rsidRPr="009346C9">
        <w:rPr>
          <w:rFonts w:ascii="Times New Roman" w:hAnsi="Times New Roman" w:cs="Times New Roman"/>
          <w:sz w:val="27"/>
          <w:szCs w:val="27"/>
        </w:rPr>
        <w:t>х мероприятий, обеспечивающих эффективное решение проблем, препятствующих соблюдению контролируемыми лицами обязательных требований, направленных на выявление и устранение конкретных причин и факторов несоблюдения обязательных требований, а также на создание и развитие системы профилактики.</w:t>
      </w:r>
    </w:p>
    <w:p w:rsidR="008F64C2" w:rsidRPr="009346C9" w:rsidRDefault="004402DF" w:rsidP="0030100E">
      <w:pPr>
        <w:spacing w:after="0" w:line="240" w:lineRule="auto"/>
        <w:jc w:val="both"/>
        <w:rPr>
          <w:rFonts w:ascii="Times New Roman" w:hAnsi="Times New Roman" w:cs="Times New Roman"/>
          <w:sz w:val="27"/>
          <w:szCs w:val="27"/>
        </w:rPr>
      </w:pPr>
      <w:r w:rsidRPr="009346C9">
        <w:rPr>
          <w:rFonts w:ascii="Times New Roman" w:hAnsi="Times New Roman" w:cs="Times New Roman"/>
          <w:sz w:val="27"/>
          <w:szCs w:val="27"/>
        </w:rPr>
        <w:tab/>
        <w:t xml:space="preserve">В целях предотвращения рисков причинения вреда охраняемым законом ценностям, предупреждений нарушений обязательных требований </w:t>
      </w:r>
      <w:r w:rsidR="008F64C2" w:rsidRPr="009346C9">
        <w:rPr>
          <w:rFonts w:ascii="Times New Roman" w:hAnsi="Times New Roman" w:cs="Times New Roman"/>
          <w:sz w:val="27"/>
          <w:szCs w:val="27"/>
        </w:rPr>
        <w:t xml:space="preserve">профилактическая деятельность министерства состоит из проведения </w:t>
      </w:r>
      <w:r w:rsidR="00C816F0" w:rsidRPr="009346C9">
        <w:rPr>
          <w:rFonts w:ascii="Times New Roman" w:hAnsi="Times New Roman" w:cs="Times New Roman"/>
          <w:sz w:val="27"/>
          <w:szCs w:val="27"/>
        </w:rPr>
        <w:t>профилакт</w:t>
      </w:r>
      <w:r w:rsidR="002A70C8" w:rsidRPr="009346C9">
        <w:rPr>
          <w:rFonts w:ascii="Times New Roman" w:hAnsi="Times New Roman" w:cs="Times New Roman"/>
          <w:sz w:val="27"/>
          <w:szCs w:val="27"/>
        </w:rPr>
        <w:t>ических и разъяснительных бесед</w:t>
      </w:r>
      <w:r w:rsidR="00C816F0" w:rsidRPr="009346C9">
        <w:rPr>
          <w:rFonts w:ascii="Times New Roman" w:hAnsi="Times New Roman" w:cs="Times New Roman"/>
          <w:sz w:val="27"/>
          <w:szCs w:val="27"/>
        </w:rPr>
        <w:t xml:space="preserve"> с контролируемыми лицами, в целях предотвращения нарушений обязательных требований, а также направление </w:t>
      </w:r>
      <w:r w:rsidR="002A70C8" w:rsidRPr="009346C9">
        <w:rPr>
          <w:rFonts w:ascii="Times New Roman" w:hAnsi="Times New Roman" w:cs="Times New Roman"/>
          <w:sz w:val="27"/>
          <w:szCs w:val="27"/>
        </w:rPr>
        <w:t>контролируемыми</w:t>
      </w:r>
      <w:r w:rsidR="00C816F0" w:rsidRPr="009346C9">
        <w:rPr>
          <w:rFonts w:ascii="Times New Roman" w:hAnsi="Times New Roman" w:cs="Times New Roman"/>
          <w:sz w:val="27"/>
          <w:szCs w:val="27"/>
        </w:rPr>
        <w:t xml:space="preserve"> лицам </w:t>
      </w:r>
      <w:r w:rsidR="002A70C8" w:rsidRPr="009346C9">
        <w:rPr>
          <w:rFonts w:ascii="Times New Roman" w:hAnsi="Times New Roman" w:cs="Times New Roman"/>
          <w:sz w:val="27"/>
          <w:szCs w:val="27"/>
        </w:rPr>
        <w:t>информационно-методических материалов, преследующих своей целью  повешение информированности о действующих обязательных требованиях по обеспечению сохранности и условий хранения музейных предметов и музейных коллекций, включенных  в состав государственной части Музейного фонда Российской Федерации.</w:t>
      </w:r>
    </w:p>
    <w:p w:rsidR="008F64C2" w:rsidRPr="009346C9" w:rsidRDefault="00022FCF" w:rsidP="0030100E">
      <w:pPr>
        <w:spacing w:after="0" w:line="240" w:lineRule="auto"/>
        <w:ind w:firstLine="708"/>
        <w:jc w:val="both"/>
        <w:rPr>
          <w:rFonts w:ascii="Times New Roman" w:hAnsi="Times New Roman" w:cs="Times New Roman"/>
          <w:sz w:val="27"/>
          <w:szCs w:val="27"/>
        </w:rPr>
      </w:pPr>
      <w:r w:rsidRPr="009346C9">
        <w:rPr>
          <w:rFonts w:ascii="Times New Roman" w:hAnsi="Times New Roman" w:cs="Times New Roman"/>
          <w:sz w:val="27"/>
          <w:szCs w:val="27"/>
        </w:rPr>
        <w:t xml:space="preserve">На официальном сайте министерства в информационно-телекоммуникационной сети «Интернет» (далее - официальный сайт </w:t>
      </w:r>
      <w:r w:rsidR="00234935" w:rsidRPr="009346C9">
        <w:rPr>
          <w:rFonts w:ascii="Times New Roman" w:hAnsi="Times New Roman" w:cs="Times New Roman"/>
          <w:sz w:val="27"/>
          <w:szCs w:val="27"/>
        </w:rPr>
        <w:t>министерства</w:t>
      </w:r>
      <w:r w:rsidRPr="009346C9">
        <w:rPr>
          <w:rFonts w:ascii="Times New Roman" w:hAnsi="Times New Roman" w:cs="Times New Roman"/>
          <w:sz w:val="27"/>
          <w:szCs w:val="27"/>
        </w:rPr>
        <w:t>), размещены актуальные нормативно-правовые акты или их отдельные части, содержащие обязательные требования, оценка соблюдения которых является предметом регионального государственного контроля (надзора), перечень объектов регионального государственного контроля (надзора), учитываемых в рамках формирования ежегодного плана контрольных (надзорных) мероприятий, с указанием категории риска.</w:t>
      </w:r>
    </w:p>
    <w:p w:rsidR="00860F93" w:rsidRPr="009346C9" w:rsidRDefault="00860F93" w:rsidP="0030100E">
      <w:pPr>
        <w:spacing w:after="0" w:line="240" w:lineRule="auto"/>
        <w:jc w:val="both"/>
        <w:rPr>
          <w:rFonts w:ascii="Times New Roman" w:hAnsi="Times New Roman" w:cs="Times New Roman"/>
          <w:b/>
          <w:sz w:val="27"/>
          <w:szCs w:val="27"/>
        </w:rPr>
      </w:pPr>
    </w:p>
    <w:p w:rsidR="0000433C" w:rsidRPr="009346C9" w:rsidRDefault="00974A4C" w:rsidP="00234935">
      <w:pPr>
        <w:spacing w:after="0" w:line="240" w:lineRule="auto"/>
        <w:jc w:val="center"/>
        <w:rPr>
          <w:rFonts w:ascii="Times New Roman" w:hAnsi="Times New Roman" w:cs="Times New Roman"/>
          <w:b/>
          <w:sz w:val="27"/>
          <w:szCs w:val="27"/>
        </w:rPr>
      </w:pPr>
      <w:r w:rsidRPr="009346C9">
        <w:rPr>
          <w:rFonts w:ascii="Times New Roman" w:hAnsi="Times New Roman" w:cs="Times New Roman"/>
          <w:b/>
          <w:sz w:val="27"/>
          <w:szCs w:val="27"/>
        </w:rPr>
        <w:t xml:space="preserve">II. </w:t>
      </w:r>
      <w:r w:rsidR="0000433C" w:rsidRPr="009346C9">
        <w:rPr>
          <w:rFonts w:ascii="Times New Roman" w:hAnsi="Times New Roman" w:cs="Times New Roman"/>
          <w:b/>
          <w:sz w:val="27"/>
          <w:szCs w:val="27"/>
        </w:rPr>
        <w:t>Цели и задачи</w:t>
      </w:r>
      <w:r w:rsidR="0036369F" w:rsidRPr="009346C9">
        <w:rPr>
          <w:rFonts w:ascii="Times New Roman" w:hAnsi="Times New Roman" w:cs="Times New Roman"/>
          <w:b/>
          <w:sz w:val="27"/>
          <w:szCs w:val="27"/>
        </w:rPr>
        <w:t xml:space="preserve"> </w:t>
      </w:r>
      <w:r w:rsidRPr="009346C9">
        <w:rPr>
          <w:rFonts w:ascii="Times New Roman" w:hAnsi="Times New Roman" w:cs="Times New Roman"/>
          <w:b/>
          <w:sz w:val="27"/>
          <w:szCs w:val="27"/>
        </w:rPr>
        <w:t>реализации программы профилактики</w:t>
      </w:r>
    </w:p>
    <w:p w:rsidR="00E9336C" w:rsidRPr="009346C9" w:rsidRDefault="00E9336C" w:rsidP="0030100E">
      <w:pPr>
        <w:spacing w:after="0" w:line="240" w:lineRule="auto"/>
        <w:jc w:val="both"/>
        <w:rPr>
          <w:rFonts w:ascii="Times New Roman" w:hAnsi="Times New Roman" w:cs="Times New Roman"/>
          <w:sz w:val="27"/>
          <w:szCs w:val="27"/>
        </w:rPr>
      </w:pPr>
    </w:p>
    <w:p w:rsidR="009346C9" w:rsidRDefault="0095506F" w:rsidP="0030100E">
      <w:pPr>
        <w:spacing w:after="0" w:line="240" w:lineRule="auto"/>
        <w:jc w:val="both"/>
        <w:rPr>
          <w:rFonts w:ascii="Times New Roman" w:eastAsia="Times New Roman" w:hAnsi="Times New Roman" w:cs="Times New Roman"/>
          <w:color w:val="000000"/>
          <w:sz w:val="27"/>
          <w:szCs w:val="27"/>
          <w:lang w:eastAsia="ru-RU"/>
        </w:rPr>
      </w:pPr>
      <w:r w:rsidRPr="009346C9">
        <w:rPr>
          <w:rFonts w:ascii="Times New Roman" w:hAnsi="Times New Roman" w:cs="Times New Roman"/>
          <w:sz w:val="27"/>
          <w:szCs w:val="27"/>
        </w:rPr>
        <w:tab/>
      </w:r>
      <w:r w:rsidR="00EB02B3" w:rsidRPr="009346C9">
        <w:rPr>
          <w:rFonts w:ascii="Times New Roman" w:hAnsi="Times New Roman" w:cs="Times New Roman"/>
          <w:sz w:val="27"/>
          <w:szCs w:val="27"/>
        </w:rPr>
        <w:t>2.</w:t>
      </w:r>
      <w:r w:rsidR="00834983" w:rsidRPr="009346C9">
        <w:rPr>
          <w:rFonts w:ascii="Times New Roman" w:eastAsia="Times New Roman" w:hAnsi="Times New Roman" w:cs="Times New Roman"/>
          <w:color w:val="000000"/>
          <w:sz w:val="27"/>
          <w:szCs w:val="27"/>
          <w:lang w:eastAsia="ru-RU"/>
        </w:rPr>
        <w:t xml:space="preserve">1. Профилактика рисков причинения вреда (ущерба) охраняемым законом ценностям направлена на достижение следующих основных </w:t>
      </w:r>
      <w:r w:rsidR="00BE57E2" w:rsidRPr="009346C9">
        <w:rPr>
          <w:rFonts w:ascii="Times New Roman" w:eastAsia="Times New Roman" w:hAnsi="Times New Roman" w:cs="Times New Roman"/>
          <w:color w:val="000000"/>
          <w:sz w:val="27"/>
          <w:szCs w:val="27"/>
          <w:lang w:eastAsia="ru-RU"/>
        </w:rPr>
        <w:t>целей:</w:t>
      </w:r>
      <w:r w:rsidR="00BE57E2" w:rsidRPr="009346C9">
        <w:rPr>
          <w:rFonts w:ascii="Times New Roman" w:eastAsia="Times New Roman" w:hAnsi="Times New Roman" w:cs="Times New Roman"/>
          <w:color w:val="000000"/>
          <w:sz w:val="27"/>
          <w:szCs w:val="27"/>
          <w:lang w:eastAsia="ru-RU"/>
        </w:rPr>
        <w:tab/>
      </w:r>
    </w:p>
    <w:p w:rsidR="00DD752B" w:rsidRPr="009346C9" w:rsidRDefault="00EB02B3" w:rsidP="009346C9">
      <w:pPr>
        <w:spacing w:after="0" w:line="240" w:lineRule="auto"/>
        <w:ind w:firstLine="708"/>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 xml:space="preserve">- </w:t>
      </w:r>
      <w:r w:rsidR="00DD752B" w:rsidRPr="009346C9">
        <w:rPr>
          <w:rFonts w:ascii="Times New Roman" w:eastAsia="Times New Roman" w:hAnsi="Times New Roman" w:cs="Times New Roman"/>
          <w:color w:val="000000"/>
          <w:sz w:val="27"/>
          <w:szCs w:val="27"/>
          <w:lang w:eastAsia="ru-RU"/>
        </w:rPr>
        <w:t>предотвращение рисков причинения вреда охраняемым законом ценностям;</w:t>
      </w:r>
    </w:p>
    <w:p w:rsidR="00DD752B" w:rsidRPr="009346C9" w:rsidRDefault="00EB02B3" w:rsidP="0030100E">
      <w:pPr>
        <w:spacing w:after="0" w:line="240" w:lineRule="auto"/>
        <w:ind w:firstLine="708"/>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w:t>
      </w:r>
      <w:r w:rsidR="00DD752B" w:rsidRPr="009346C9">
        <w:rPr>
          <w:rFonts w:ascii="Times New Roman" w:eastAsia="Times New Roman" w:hAnsi="Times New Roman" w:cs="Times New Roman"/>
          <w:color w:val="000000"/>
          <w:sz w:val="27"/>
          <w:szCs w:val="27"/>
          <w:lang w:eastAsia="ru-RU"/>
        </w:rPr>
        <w:t xml:space="preserve"> предотвращение нарушений обязательных требований (снижение числа нарушений обязательных требований);</w:t>
      </w:r>
    </w:p>
    <w:p w:rsidR="00EB02B3" w:rsidRPr="009346C9" w:rsidRDefault="00EB02B3" w:rsidP="0030100E">
      <w:pPr>
        <w:spacing w:after="0" w:line="240" w:lineRule="auto"/>
        <w:ind w:firstLine="708"/>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w:t>
      </w:r>
      <w:r w:rsidR="00DD752B" w:rsidRPr="009346C9">
        <w:rPr>
          <w:rFonts w:ascii="Times New Roman" w:eastAsia="Times New Roman" w:hAnsi="Times New Roman" w:cs="Times New Roman"/>
          <w:color w:val="000000"/>
          <w:sz w:val="27"/>
          <w:szCs w:val="27"/>
          <w:lang w:eastAsia="ru-RU"/>
        </w:rPr>
        <w:t xml:space="preserve"> </w:t>
      </w:r>
      <w:r w:rsidR="00834983" w:rsidRPr="009346C9">
        <w:rPr>
          <w:rFonts w:ascii="Times New Roman" w:eastAsia="Times New Roman" w:hAnsi="Times New Roman" w:cs="Times New Roman"/>
          <w:color w:val="000000"/>
          <w:sz w:val="27"/>
          <w:szCs w:val="27"/>
          <w:lang w:eastAsia="ru-RU"/>
        </w:rPr>
        <w:t>стимулирование добросовестного соблюдения обязательных требований всеми контролир</w:t>
      </w:r>
      <w:r w:rsidR="00DD752B" w:rsidRPr="009346C9">
        <w:rPr>
          <w:rFonts w:ascii="Times New Roman" w:eastAsia="Times New Roman" w:hAnsi="Times New Roman" w:cs="Times New Roman"/>
          <w:color w:val="000000"/>
          <w:sz w:val="27"/>
          <w:szCs w:val="27"/>
          <w:lang w:eastAsia="ru-RU"/>
        </w:rPr>
        <w:t>уемыми лицами;</w:t>
      </w:r>
    </w:p>
    <w:p w:rsidR="00EB02B3" w:rsidRPr="009346C9" w:rsidRDefault="00EB02B3" w:rsidP="0030100E">
      <w:pPr>
        <w:spacing w:after="0" w:line="240" w:lineRule="auto"/>
        <w:ind w:firstLine="708"/>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w:t>
      </w:r>
      <w:r w:rsidR="00834983" w:rsidRPr="009346C9">
        <w:rPr>
          <w:rFonts w:ascii="Times New Roman" w:eastAsia="Times New Roman" w:hAnsi="Times New Roman" w:cs="Times New Roman"/>
          <w:color w:val="000000"/>
          <w:sz w:val="27"/>
          <w:szCs w:val="27"/>
          <w:lang w:eastAsia="ru-RU"/>
        </w:rPr>
        <w:t xml:space="preserve"> устранение условий, причин и факторов, способных привести к нарушениям обязательных требований и (или) причинению вреда (ущерба) охраня</w:t>
      </w:r>
      <w:r w:rsidRPr="009346C9">
        <w:rPr>
          <w:rFonts w:ascii="Times New Roman" w:eastAsia="Times New Roman" w:hAnsi="Times New Roman" w:cs="Times New Roman"/>
          <w:color w:val="000000"/>
          <w:sz w:val="27"/>
          <w:szCs w:val="27"/>
          <w:lang w:eastAsia="ru-RU"/>
        </w:rPr>
        <w:t>емым законом ценностям;</w:t>
      </w:r>
    </w:p>
    <w:p w:rsidR="00834983" w:rsidRPr="009346C9" w:rsidRDefault="00EB02B3" w:rsidP="0030100E">
      <w:pPr>
        <w:spacing w:after="0" w:line="240" w:lineRule="auto"/>
        <w:ind w:firstLine="708"/>
        <w:jc w:val="both"/>
        <w:rPr>
          <w:rFonts w:ascii="Times New Roman" w:hAnsi="Times New Roman" w:cs="Times New Roman"/>
          <w:sz w:val="27"/>
          <w:szCs w:val="27"/>
        </w:rPr>
      </w:pPr>
      <w:r w:rsidRPr="009346C9">
        <w:rPr>
          <w:rFonts w:ascii="Times New Roman" w:eastAsia="Times New Roman" w:hAnsi="Times New Roman" w:cs="Times New Roman"/>
          <w:color w:val="000000"/>
          <w:sz w:val="27"/>
          <w:szCs w:val="27"/>
          <w:lang w:eastAsia="ru-RU"/>
        </w:rPr>
        <w:t>-</w:t>
      </w:r>
      <w:r w:rsidR="00834983" w:rsidRPr="009346C9">
        <w:rPr>
          <w:rFonts w:ascii="Times New Roman" w:eastAsia="Times New Roman" w:hAnsi="Times New Roman" w:cs="Times New Roman"/>
          <w:color w:val="000000"/>
          <w:sz w:val="27"/>
          <w:szCs w:val="27"/>
          <w:lang w:eastAsia="ru-RU"/>
        </w:rPr>
        <w:t xml:space="preserve"> создание условий для доведения обязательных требований до контролируемых лиц, повышение информирован</w:t>
      </w:r>
      <w:r w:rsidRPr="009346C9">
        <w:rPr>
          <w:rFonts w:ascii="Times New Roman" w:eastAsia="Times New Roman" w:hAnsi="Times New Roman" w:cs="Times New Roman"/>
          <w:color w:val="000000"/>
          <w:sz w:val="27"/>
          <w:szCs w:val="27"/>
          <w:lang w:eastAsia="ru-RU"/>
        </w:rPr>
        <w:t>ности о способах их соблюдения.</w:t>
      </w:r>
    </w:p>
    <w:p w:rsidR="009A5348" w:rsidRPr="009346C9" w:rsidRDefault="005310E8" w:rsidP="0030100E">
      <w:pPr>
        <w:spacing w:after="0" w:line="240" w:lineRule="auto"/>
        <w:ind w:firstLine="708"/>
        <w:jc w:val="both"/>
        <w:rPr>
          <w:rFonts w:ascii="Times New Roman" w:hAnsi="Times New Roman" w:cs="Times New Roman"/>
          <w:sz w:val="27"/>
          <w:szCs w:val="27"/>
        </w:rPr>
      </w:pPr>
      <w:r w:rsidRPr="009346C9">
        <w:rPr>
          <w:rFonts w:ascii="Times New Roman" w:hAnsi="Times New Roman" w:cs="Times New Roman"/>
          <w:sz w:val="27"/>
          <w:szCs w:val="27"/>
        </w:rPr>
        <w:t>2.</w:t>
      </w:r>
      <w:r w:rsidR="00476FF3" w:rsidRPr="009346C9">
        <w:rPr>
          <w:rFonts w:ascii="Times New Roman" w:hAnsi="Times New Roman" w:cs="Times New Roman"/>
          <w:sz w:val="27"/>
          <w:szCs w:val="27"/>
        </w:rPr>
        <w:t>2.</w:t>
      </w:r>
      <w:r w:rsidRPr="009346C9">
        <w:rPr>
          <w:rFonts w:ascii="Times New Roman" w:hAnsi="Times New Roman" w:cs="Times New Roman"/>
          <w:sz w:val="27"/>
          <w:szCs w:val="27"/>
        </w:rPr>
        <w:t xml:space="preserve"> </w:t>
      </w:r>
      <w:r w:rsidR="00030847" w:rsidRPr="009346C9">
        <w:rPr>
          <w:rFonts w:ascii="Times New Roman" w:hAnsi="Times New Roman" w:cs="Times New Roman"/>
          <w:sz w:val="27"/>
          <w:szCs w:val="27"/>
        </w:rPr>
        <w:t>Программа</w:t>
      </w:r>
      <w:r w:rsidRPr="009346C9">
        <w:rPr>
          <w:rFonts w:ascii="Times New Roman" w:hAnsi="Times New Roman" w:cs="Times New Roman"/>
          <w:sz w:val="27"/>
          <w:szCs w:val="27"/>
        </w:rPr>
        <w:t xml:space="preserve"> профилактики</w:t>
      </w:r>
      <w:r w:rsidR="00030847" w:rsidRPr="009346C9">
        <w:rPr>
          <w:rFonts w:ascii="Times New Roman" w:hAnsi="Times New Roman" w:cs="Times New Roman"/>
          <w:sz w:val="27"/>
          <w:szCs w:val="27"/>
        </w:rPr>
        <w:t xml:space="preserve"> ориентирована на решение следующих задач</w:t>
      </w:r>
      <w:r w:rsidR="009A5348" w:rsidRPr="009346C9">
        <w:rPr>
          <w:rFonts w:ascii="Times New Roman" w:hAnsi="Times New Roman" w:cs="Times New Roman"/>
          <w:sz w:val="27"/>
          <w:szCs w:val="27"/>
        </w:rPr>
        <w:t xml:space="preserve">: </w:t>
      </w:r>
    </w:p>
    <w:p w:rsidR="00A41CF8" w:rsidRPr="009346C9" w:rsidRDefault="00476FF3" w:rsidP="0030100E">
      <w:pPr>
        <w:spacing w:after="0" w:line="240" w:lineRule="auto"/>
        <w:ind w:firstLine="708"/>
        <w:jc w:val="both"/>
        <w:rPr>
          <w:rFonts w:ascii="Times New Roman" w:hAnsi="Times New Roman" w:cs="Times New Roman"/>
          <w:sz w:val="27"/>
          <w:szCs w:val="27"/>
        </w:rPr>
      </w:pPr>
      <w:r w:rsidRPr="009346C9">
        <w:rPr>
          <w:rFonts w:ascii="Times New Roman" w:hAnsi="Times New Roman" w:cs="Times New Roman"/>
          <w:sz w:val="27"/>
          <w:szCs w:val="27"/>
        </w:rPr>
        <w:lastRenderedPageBreak/>
        <w:t>-</w:t>
      </w:r>
      <w:r w:rsidR="009F3886" w:rsidRPr="009346C9">
        <w:rPr>
          <w:rFonts w:ascii="Times New Roman" w:hAnsi="Times New Roman" w:cs="Times New Roman"/>
          <w:sz w:val="27"/>
          <w:szCs w:val="27"/>
        </w:rPr>
        <w:t xml:space="preserve"> </w:t>
      </w:r>
      <w:r w:rsidR="00A41CF8" w:rsidRPr="009346C9">
        <w:rPr>
          <w:rFonts w:ascii="Times New Roman" w:hAnsi="Times New Roman" w:cs="Times New Roman"/>
          <w:sz w:val="27"/>
          <w:szCs w:val="27"/>
        </w:rPr>
        <w:t xml:space="preserve">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их устранения или снижения рисков их возникновения; </w:t>
      </w:r>
    </w:p>
    <w:p w:rsidR="00A41CF8" w:rsidRPr="009346C9" w:rsidRDefault="00476FF3" w:rsidP="0030100E">
      <w:pPr>
        <w:spacing w:after="0" w:line="240" w:lineRule="auto"/>
        <w:ind w:firstLine="708"/>
        <w:jc w:val="both"/>
        <w:rPr>
          <w:rFonts w:ascii="Times New Roman" w:hAnsi="Times New Roman" w:cs="Times New Roman"/>
          <w:sz w:val="27"/>
          <w:szCs w:val="27"/>
        </w:rPr>
      </w:pPr>
      <w:r w:rsidRPr="009346C9">
        <w:rPr>
          <w:rFonts w:ascii="Times New Roman" w:hAnsi="Times New Roman" w:cs="Times New Roman"/>
          <w:sz w:val="27"/>
          <w:szCs w:val="27"/>
        </w:rPr>
        <w:t>-</w:t>
      </w:r>
      <w:r w:rsidR="009F3886" w:rsidRPr="009346C9">
        <w:rPr>
          <w:rFonts w:ascii="Times New Roman" w:hAnsi="Times New Roman" w:cs="Times New Roman"/>
          <w:sz w:val="27"/>
          <w:szCs w:val="27"/>
        </w:rPr>
        <w:t xml:space="preserve"> </w:t>
      </w:r>
      <w:r w:rsidR="00A41CF8" w:rsidRPr="009346C9">
        <w:rPr>
          <w:rFonts w:ascii="Times New Roman" w:hAnsi="Times New Roman" w:cs="Times New Roman"/>
          <w:sz w:val="27"/>
          <w:szCs w:val="27"/>
        </w:rPr>
        <w:t xml:space="preserve">устранение причин, факторов и условий, способствующих возможному причинению вреда охраняемым законом ценностям и нарушению обязательных требований; </w:t>
      </w:r>
    </w:p>
    <w:p w:rsidR="00DD752B" w:rsidRPr="009346C9" w:rsidRDefault="00476FF3" w:rsidP="0030100E">
      <w:pPr>
        <w:spacing w:after="0" w:line="240" w:lineRule="auto"/>
        <w:ind w:firstLine="708"/>
        <w:jc w:val="both"/>
        <w:rPr>
          <w:rFonts w:ascii="Times New Roman" w:hAnsi="Times New Roman" w:cs="Times New Roman"/>
          <w:sz w:val="27"/>
          <w:szCs w:val="27"/>
        </w:rPr>
      </w:pPr>
      <w:r w:rsidRPr="009346C9">
        <w:rPr>
          <w:rFonts w:ascii="Times New Roman" w:hAnsi="Times New Roman" w:cs="Times New Roman"/>
          <w:sz w:val="27"/>
          <w:szCs w:val="27"/>
        </w:rPr>
        <w:t>-</w:t>
      </w:r>
      <w:r w:rsidR="00DD752B" w:rsidRPr="009346C9">
        <w:rPr>
          <w:rFonts w:ascii="Times New Roman" w:hAnsi="Times New Roman" w:cs="Times New Roman"/>
          <w:sz w:val="27"/>
          <w:szCs w:val="27"/>
        </w:rPr>
        <w:t xml:space="preserve"> формирование одинакового понимания обязательных требований у подконтрольных субъектов при осуществлении их деятельности;</w:t>
      </w:r>
    </w:p>
    <w:p w:rsidR="00DD752B" w:rsidRPr="009346C9" w:rsidRDefault="00476FF3" w:rsidP="0030100E">
      <w:pPr>
        <w:spacing w:after="0" w:line="240" w:lineRule="auto"/>
        <w:ind w:firstLine="708"/>
        <w:jc w:val="both"/>
        <w:rPr>
          <w:rFonts w:ascii="Times New Roman" w:hAnsi="Times New Roman" w:cs="Times New Roman"/>
          <w:sz w:val="27"/>
          <w:szCs w:val="27"/>
        </w:rPr>
      </w:pPr>
      <w:r w:rsidRPr="009346C9">
        <w:rPr>
          <w:rFonts w:ascii="Times New Roman" w:hAnsi="Times New Roman" w:cs="Times New Roman"/>
          <w:sz w:val="27"/>
          <w:szCs w:val="27"/>
        </w:rPr>
        <w:t>-</w:t>
      </w:r>
      <w:r w:rsidR="00DD752B" w:rsidRPr="009346C9">
        <w:rPr>
          <w:rFonts w:ascii="Times New Roman" w:hAnsi="Times New Roman" w:cs="Times New Roman"/>
          <w:sz w:val="27"/>
          <w:szCs w:val="27"/>
        </w:rPr>
        <w:t xml:space="preserve"> укрепление системы профилактики нарушений обязательных требований путем активизации профилактической деятельности</w:t>
      </w:r>
      <w:r w:rsidR="008F1AD1" w:rsidRPr="009346C9">
        <w:rPr>
          <w:rFonts w:ascii="Times New Roman" w:hAnsi="Times New Roman" w:cs="Times New Roman"/>
          <w:sz w:val="27"/>
          <w:szCs w:val="27"/>
        </w:rPr>
        <w:t>;</w:t>
      </w:r>
    </w:p>
    <w:p w:rsidR="00900F9C" w:rsidRPr="009346C9" w:rsidRDefault="00476FF3" w:rsidP="0030100E">
      <w:pPr>
        <w:spacing w:after="0" w:line="240" w:lineRule="auto"/>
        <w:ind w:firstLine="708"/>
        <w:jc w:val="both"/>
        <w:rPr>
          <w:rFonts w:ascii="Times New Roman" w:eastAsia="Times New Roman" w:hAnsi="Times New Roman" w:cs="Times New Roman"/>
          <w:sz w:val="27"/>
          <w:szCs w:val="27"/>
          <w:lang w:eastAsia="ru-RU"/>
        </w:rPr>
      </w:pPr>
      <w:r w:rsidRPr="009346C9">
        <w:rPr>
          <w:rFonts w:ascii="Times New Roman" w:eastAsia="Times New Roman" w:hAnsi="Times New Roman" w:cs="Times New Roman"/>
          <w:sz w:val="27"/>
          <w:szCs w:val="27"/>
          <w:lang w:eastAsia="ru-RU"/>
        </w:rPr>
        <w:t>-</w:t>
      </w:r>
      <w:r w:rsidR="008F1AD1" w:rsidRPr="009346C9">
        <w:rPr>
          <w:rFonts w:ascii="Times New Roman" w:eastAsia="Times New Roman" w:hAnsi="Times New Roman" w:cs="Times New Roman"/>
          <w:sz w:val="27"/>
          <w:szCs w:val="27"/>
          <w:lang w:eastAsia="ru-RU"/>
        </w:rPr>
        <w:t xml:space="preserve"> </w:t>
      </w:r>
      <w:r w:rsidR="00900F9C" w:rsidRPr="009346C9">
        <w:rPr>
          <w:rFonts w:ascii="Times New Roman" w:eastAsia="Times New Roman" w:hAnsi="Times New Roman" w:cs="Times New Roman"/>
          <w:sz w:val="27"/>
          <w:szCs w:val="27"/>
          <w:lang w:eastAsia="ru-RU"/>
        </w:rPr>
        <w:t xml:space="preserve">повышение уровня правовой грамотности и формирование одинакового понимания обязательных требований в соответствующей сфере у всех участников контрольно-надзорной деятельности; </w:t>
      </w:r>
    </w:p>
    <w:p w:rsidR="008F1AD1" w:rsidRPr="009346C9" w:rsidRDefault="00476FF3" w:rsidP="0030100E">
      <w:pPr>
        <w:spacing w:after="0" w:line="240" w:lineRule="auto"/>
        <w:ind w:firstLine="708"/>
        <w:jc w:val="both"/>
        <w:rPr>
          <w:rFonts w:ascii="Times New Roman" w:eastAsia="Times New Roman" w:hAnsi="Times New Roman" w:cs="Times New Roman"/>
          <w:sz w:val="27"/>
          <w:szCs w:val="27"/>
          <w:lang w:eastAsia="ru-RU"/>
        </w:rPr>
      </w:pPr>
      <w:r w:rsidRPr="009346C9">
        <w:rPr>
          <w:rFonts w:ascii="Times New Roman" w:eastAsia="Times New Roman" w:hAnsi="Times New Roman" w:cs="Times New Roman"/>
          <w:sz w:val="27"/>
          <w:szCs w:val="27"/>
          <w:lang w:eastAsia="ru-RU"/>
        </w:rPr>
        <w:t>-</w:t>
      </w:r>
      <w:r w:rsidR="00900F9C" w:rsidRPr="009346C9">
        <w:rPr>
          <w:rFonts w:ascii="Times New Roman" w:eastAsia="Times New Roman" w:hAnsi="Times New Roman" w:cs="Times New Roman"/>
          <w:sz w:val="27"/>
          <w:szCs w:val="27"/>
          <w:lang w:eastAsia="ru-RU"/>
        </w:rPr>
        <w:t xml:space="preserve"> создание условий для изменения ценностного отношения </w:t>
      </w:r>
      <w:r w:rsidR="009F3886" w:rsidRPr="009346C9">
        <w:rPr>
          <w:rFonts w:ascii="Times New Roman" w:eastAsia="Times New Roman" w:hAnsi="Times New Roman" w:cs="Times New Roman"/>
          <w:sz w:val="27"/>
          <w:szCs w:val="27"/>
          <w:lang w:eastAsia="ru-RU"/>
        </w:rPr>
        <w:t>контролируемых лиц</w:t>
      </w:r>
      <w:r w:rsidR="00900F9C" w:rsidRPr="009346C9">
        <w:rPr>
          <w:rFonts w:ascii="Times New Roman" w:eastAsia="Times New Roman" w:hAnsi="Times New Roman" w:cs="Times New Roman"/>
          <w:sz w:val="27"/>
          <w:szCs w:val="27"/>
          <w:lang w:eastAsia="ru-RU"/>
        </w:rPr>
        <w:t xml:space="preserve"> к поведению в нормативной среде, для формирования позитивной ответственности за свое поведение, поддержания мотивац</w:t>
      </w:r>
      <w:r w:rsidR="008F1AD1" w:rsidRPr="009346C9">
        <w:rPr>
          <w:rFonts w:ascii="Times New Roman" w:eastAsia="Times New Roman" w:hAnsi="Times New Roman" w:cs="Times New Roman"/>
          <w:sz w:val="27"/>
          <w:szCs w:val="27"/>
          <w:lang w:eastAsia="ru-RU"/>
        </w:rPr>
        <w:t>ии к добросовестному поведению;</w:t>
      </w:r>
    </w:p>
    <w:p w:rsidR="00900F9C" w:rsidRPr="009346C9" w:rsidRDefault="00476FF3" w:rsidP="0030100E">
      <w:pPr>
        <w:spacing w:after="0" w:line="240" w:lineRule="auto"/>
        <w:ind w:firstLine="708"/>
        <w:jc w:val="both"/>
        <w:rPr>
          <w:rFonts w:ascii="Times New Roman" w:eastAsia="Times New Roman" w:hAnsi="Times New Roman" w:cs="Times New Roman"/>
          <w:sz w:val="27"/>
          <w:szCs w:val="27"/>
          <w:lang w:eastAsia="ru-RU"/>
        </w:rPr>
      </w:pPr>
      <w:r w:rsidRPr="009346C9">
        <w:rPr>
          <w:rFonts w:ascii="Times New Roman" w:eastAsia="Times New Roman" w:hAnsi="Times New Roman" w:cs="Times New Roman"/>
          <w:sz w:val="27"/>
          <w:szCs w:val="27"/>
          <w:lang w:eastAsia="ru-RU"/>
        </w:rPr>
        <w:t>-</w:t>
      </w:r>
      <w:r w:rsidR="008F1AD1" w:rsidRPr="009346C9">
        <w:rPr>
          <w:rFonts w:ascii="Times New Roman" w:eastAsia="Times New Roman" w:hAnsi="Times New Roman" w:cs="Times New Roman"/>
          <w:sz w:val="27"/>
          <w:szCs w:val="27"/>
          <w:lang w:eastAsia="ru-RU"/>
        </w:rPr>
        <w:t xml:space="preserve"> снижение </w:t>
      </w:r>
      <w:r w:rsidR="005C4666" w:rsidRPr="009346C9">
        <w:rPr>
          <w:rFonts w:ascii="Times New Roman" w:eastAsia="Times New Roman" w:hAnsi="Times New Roman" w:cs="Times New Roman"/>
          <w:sz w:val="27"/>
          <w:szCs w:val="27"/>
          <w:lang w:eastAsia="ru-RU"/>
        </w:rPr>
        <w:t xml:space="preserve">издержек контрольно-надзорной деятельности и административной нагрузки на подконтрольные субъекты. </w:t>
      </w:r>
      <w:r w:rsidR="00900F9C" w:rsidRPr="009346C9">
        <w:rPr>
          <w:rFonts w:ascii="Times New Roman" w:eastAsia="Times New Roman" w:hAnsi="Times New Roman" w:cs="Times New Roman"/>
          <w:sz w:val="27"/>
          <w:szCs w:val="27"/>
          <w:lang w:eastAsia="ru-RU"/>
        </w:rPr>
        <w:t xml:space="preserve"> </w:t>
      </w:r>
    </w:p>
    <w:p w:rsidR="00AE3064" w:rsidRPr="009346C9" w:rsidRDefault="00234935" w:rsidP="0030100E">
      <w:pPr>
        <w:pStyle w:val="Default"/>
        <w:ind w:firstLine="708"/>
        <w:jc w:val="both"/>
        <w:rPr>
          <w:sz w:val="27"/>
          <w:szCs w:val="27"/>
        </w:rPr>
      </w:pPr>
      <w:r w:rsidRPr="009346C9">
        <w:rPr>
          <w:sz w:val="27"/>
          <w:szCs w:val="27"/>
        </w:rPr>
        <w:t>2.</w:t>
      </w:r>
      <w:r w:rsidR="00AE3064" w:rsidRPr="009346C9">
        <w:rPr>
          <w:sz w:val="27"/>
          <w:szCs w:val="27"/>
        </w:rPr>
        <w:t>3. Профилактические мероприятия планируются и осуществляются на основе соблюдения следующих базовых принципов:</w:t>
      </w:r>
    </w:p>
    <w:p w:rsidR="00AE3064" w:rsidRPr="009346C9" w:rsidRDefault="00805212" w:rsidP="0030100E">
      <w:pPr>
        <w:pStyle w:val="Default"/>
        <w:ind w:firstLine="851"/>
        <w:jc w:val="both"/>
        <w:rPr>
          <w:color w:val="auto"/>
          <w:sz w:val="27"/>
          <w:szCs w:val="27"/>
        </w:rPr>
      </w:pPr>
      <w:r w:rsidRPr="009346C9">
        <w:rPr>
          <w:sz w:val="27"/>
          <w:szCs w:val="27"/>
        </w:rPr>
        <w:t xml:space="preserve">понятности – </w:t>
      </w:r>
      <w:r w:rsidR="00AE3064" w:rsidRPr="009346C9">
        <w:rPr>
          <w:sz w:val="27"/>
          <w:szCs w:val="27"/>
        </w:rPr>
        <w:t>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00AE3064" w:rsidRPr="009346C9">
        <w:rPr>
          <w:color w:val="auto"/>
          <w:sz w:val="27"/>
          <w:szCs w:val="27"/>
        </w:rPr>
        <w:t xml:space="preserve"> последствий за нарушение обязательных требований);</w:t>
      </w:r>
    </w:p>
    <w:p w:rsidR="00AE3064" w:rsidRPr="009346C9" w:rsidRDefault="00AE3064" w:rsidP="0030100E">
      <w:pPr>
        <w:pStyle w:val="Default"/>
        <w:ind w:firstLine="851"/>
        <w:jc w:val="both"/>
        <w:rPr>
          <w:color w:val="auto"/>
          <w:sz w:val="27"/>
          <w:szCs w:val="27"/>
        </w:rPr>
      </w:pPr>
      <w:r w:rsidRPr="009346C9">
        <w:rPr>
          <w:color w:val="auto"/>
          <w:sz w:val="27"/>
          <w:szCs w:val="27"/>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AE3064" w:rsidRPr="009346C9" w:rsidRDefault="00AE3064" w:rsidP="0030100E">
      <w:pPr>
        <w:pStyle w:val="Default"/>
        <w:ind w:firstLine="851"/>
        <w:jc w:val="both"/>
        <w:rPr>
          <w:color w:val="auto"/>
          <w:sz w:val="27"/>
          <w:szCs w:val="27"/>
        </w:rPr>
      </w:pPr>
      <w:r w:rsidRPr="009346C9">
        <w:rPr>
          <w:color w:val="auto"/>
          <w:sz w:val="27"/>
          <w:szCs w:val="27"/>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AE3064" w:rsidRPr="009346C9" w:rsidRDefault="00AE3064" w:rsidP="0030100E">
      <w:pPr>
        <w:pStyle w:val="Default"/>
        <w:ind w:firstLine="851"/>
        <w:jc w:val="both"/>
        <w:rPr>
          <w:color w:val="auto"/>
          <w:sz w:val="27"/>
          <w:szCs w:val="27"/>
        </w:rPr>
      </w:pPr>
      <w:r w:rsidRPr="009346C9">
        <w:rPr>
          <w:color w:val="auto"/>
          <w:sz w:val="27"/>
          <w:szCs w:val="27"/>
        </w:rPr>
        <w:t>полноты охвата – включение в программу профилактических мероприятий максимального числа подконтрольных субъектов;</w:t>
      </w:r>
    </w:p>
    <w:p w:rsidR="00AE3064" w:rsidRPr="009346C9" w:rsidRDefault="00AE3064" w:rsidP="0030100E">
      <w:pPr>
        <w:pStyle w:val="Default"/>
        <w:ind w:firstLine="851"/>
        <w:jc w:val="both"/>
        <w:rPr>
          <w:color w:val="auto"/>
          <w:sz w:val="27"/>
          <w:szCs w:val="27"/>
        </w:rPr>
      </w:pPr>
      <w:r w:rsidRPr="009346C9">
        <w:rPr>
          <w:color w:val="auto"/>
          <w:sz w:val="27"/>
          <w:szCs w:val="27"/>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AE3064" w:rsidRPr="009346C9" w:rsidRDefault="00AE3064" w:rsidP="0030100E">
      <w:pPr>
        <w:pStyle w:val="Default"/>
        <w:ind w:firstLine="851"/>
        <w:jc w:val="both"/>
        <w:rPr>
          <w:color w:val="auto"/>
          <w:sz w:val="27"/>
          <w:szCs w:val="27"/>
        </w:rPr>
      </w:pPr>
      <w:r w:rsidRPr="009346C9">
        <w:rPr>
          <w:color w:val="auto"/>
          <w:sz w:val="27"/>
          <w:szCs w:val="27"/>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AE3064" w:rsidRPr="009346C9" w:rsidRDefault="00AE3064" w:rsidP="0030100E">
      <w:pPr>
        <w:pStyle w:val="Default"/>
        <w:ind w:firstLine="851"/>
        <w:jc w:val="both"/>
        <w:rPr>
          <w:color w:val="auto"/>
          <w:sz w:val="27"/>
          <w:szCs w:val="27"/>
        </w:rPr>
      </w:pPr>
      <w:r w:rsidRPr="009346C9">
        <w:rPr>
          <w:color w:val="auto"/>
          <w:sz w:val="27"/>
          <w:szCs w:val="27"/>
        </w:rPr>
        <w:t>релевантности – выбор набора видов и форм профилактических мероприятий, учитывающий особенности подконтрольных субъектов;</w:t>
      </w:r>
    </w:p>
    <w:p w:rsidR="00AE3064" w:rsidRPr="009346C9" w:rsidRDefault="00AE3064" w:rsidP="0030100E">
      <w:pPr>
        <w:spacing w:after="0" w:line="240" w:lineRule="auto"/>
        <w:ind w:firstLine="851"/>
        <w:jc w:val="both"/>
        <w:rPr>
          <w:rFonts w:ascii="Times New Roman" w:hAnsi="Times New Roman" w:cs="Times New Roman"/>
          <w:sz w:val="27"/>
          <w:szCs w:val="27"/>
        </w:rPr>
      </w:pPr>
      <w:r w:rsidRPr="009346C9">
        <w:rPr>
          <w:rFonts w:ascii="Times New Roman" w:hAnsi="Times New Roman" w:cs="Times New Roman"/>
          <w:sz w:val="27"/>
          <w:szCs w:val="27"/>
        </w:rPr>
        <w:t>неотъемлемости от текущей контрольно-надзорной деятельности – необходимые профилактические мероприятия и сопряженные с ними организационные, технические и иные меры проводятся на постоянной основе.</w:t>
      </w:r>
    </w:p>
    <w:p w:rsidR="00D708B9" w:rsidRPr="009346C9" w:rsidRDefault="001F49CB" w:rsidP="0030100E">
      <w:pPr>
        <w:spacing w:after="0" w:line="240" w:lineRule="auto"/>
        <w:ind w:firstLine="709"/>
        <w:jc w:val="both"/>
        <w:rPr>
          <w:rFonts w:ascii="Times New Roman" w:eastAsia="Times New Roman" w:hAnsi="Times New Roman" w:cs="Times New Roman"/>
          <w:sz w:val="27"/>
          <w:szCs w:val="27"/>
          <w:lang w:eastAsia="ru-RU"/>
        </w:rPr>
      </w:pPr>
      <w:r w:rsidRPr="009346C9">
        <w:rPr>
          <w:rFonts w:ascii="Times New Roman" w:eastAsia="Times New Roman" w:hAnsi="Times New Roman" w:cs="Times New Roman"/>
          <w:sz w:val="27"/>
          <w:szCs w:val="27"/>
          <w:lang w:eastAsia="ru-RU"/>
        </w:rPr>
        <w:t xml:space="preserve"> </w:t>
      </w:r>
    </w:p>
    <w:p w:rsidR="00425BA9" w:rsidRPr="009346C9" w:rsidRDefault="00425BA9" w:rsidP="00234935">
      <w:pPr>
        <w:spacing w:after="0" w:line="240" w:lineRule="auto"/>
        <w:jc w:val="center"/>
        <w:rPr>
          <w:rFonts w:ascii="Times New Roman" w:hAnsi="Times New Roman" w:cs="Times New Roman"/>
          <w:b/>
          <w:sz w:val="27"/>
          <w:szCs w:val="27"/>
        </w:rPr>
      </w:pPr>
      <w:r w:rsidRPr="009346C9">
        <w:rPr>
          <w:rFonts w:ascii="Times New Roman" w:hAnsi="Times New Roman" w:cs="Times New Roman"/>
          <w:b/>
          <w:sz w:val="27"/>
          <w:szCs w:val="27"/>
          <w:lang w:val="en-US"/>
        </w:rPr>
        <w:lastRenderedPageBreak/>
        <w:t>III</w:t>
      </w:r>
      <w:r w:rsidRPr="009346C9">
        <w:rPr>
          <w:rFonts w:ascii="Times New Roman" w:hAnsi="Times New Roman" w:cs="Times New Roman"/>
          <w:b/>
          <w:sz w:val="27"/>
          <w:szCs w:val="27"/>
        </w:rPr>
        <w:t>. Перечень профилактических мероприятий,</w:t>
      </w:r>
    </w:p>
    <w:p w:rsidR="00597EE5" w:rsidRPr="009346C9" w:rsidRDefault="00425BA9" w:rsidP="00234935">
      <w:pPr>
        <w:spacing w:after="0" w:line="240" w:lineRule="auto"/>
        <w:jc w:val="center"/>
        <w:rPr>
          <w:rFonts w:ascii="Times New Roman" w:hAnsi="Times New Roman" w:cs="Times New Roman"/>
          <w:b/>
          <w:sz w:val="27"/>
          <w:szCs w:val="27"/>
        </w:rPr>
      </w:pPr>
      <w:r w:rsidRPr="009346C9">
        <w:rPr>
          <w:rFonts w:ascii="Times New Roman" w:hAnsi="Times New Roman" w:cs="Times New Roman"/>
          <w:b/>
          <w:sz w:val="27"/>
          <w:szCs w:val="27"/>
        </w:rPr>
        <w:t>сроки (периодичность) их проведения</w:t>
      </w:r>
    </w:p>
    <w:p w:rsidR="00833B4C" w:rsidRPr="009346C9" w:rsidRDefault="00833B4C" w:rsidP="0030100E">
      <w:pPr>
        <w:spacing w:after="0" w:line="240" w:lineRule="auto"/>
        <w:jc w:val="both"/>
        <w:rPr>
          <w:rFonts w:ascii="Times New Roman" w:hAnsi="Times New Roman" w:cs="Times New Roman"/>
          <w:b/>
          <w:sz w:val="27"/>
          <w:szCs w:val="27"/>
        </w:rPr>
      </w:pPr>
    </w:p>
    <w:p w:rsidR="00833B4C" w:rsidRPr="009346C9" w:rsidRDefault="00833B4C" w:rsidP="0030100E">
      <w:pPr>
        <w:spacing w:after="0" w:line="240" w:lineRule="auto"/>
        <w:ind w:firstLine="709"/>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 xml:space="preserve">В целях предотвращения совершения контролируемыми лицами нарушений обязательных требований </w:t>
      </w:r>
      <w:r w:rsidR="00B6065F" w:rsidRPr="009346C9">
        <w:rPr>
          <w:rFonts w:ascii="Times New Roman" w:eastAsia="Times New Roman" w:hAnsi="Times New Roman" w:cs="Times New Roman"/>
          <w:color w:val="000000"/>
          <w:sz w:val="27"/>
          <w:szCs w:val="27"/>
          <w:lang w:eastAsia="ru-RU"/>
        </w:rPr>
        <w:t>министерство</w:t>
      </w:r>
      <w:r w:rsidRPr="009346C9">
        <w:rPr>
          <w:rFonts w:ascii="Times New Roman" w:eastAsia="Times New Roman" w:hAnsi="Times New Roman" w:cs="Times New Roman"/>
          <w:color w:val="000000"/>
          <w:sz w:val="27"/>
          <w:szCs w:val="27"/>
          <w:lang w:eastAsia="ru-RU"/>
        </w:rPr>
        <w:t xml:space="preserve"> проводит следующие профилактические мероприятия:</w:t>
      </w:r>
      <w:r w:rsidRPr="009346C9">
        <w:rPr>
          <w:rFonts w:ascii="Times New Roman" w:eastAsia="Times New Roman" w:hAnsi="Times New Roman" w:cs="Times New Roman"/>
          <w:color w:val="000000"/>
          <w:sz w:val="27"/>
          <w:szCs w:val="27"/>
          <w:lang w:eastAsia="ru-RU"/>
        </w:rPr>
        <w:tab/>
      </w:r>
    </w:p>
    <w:p w:rsidR="00A86EA8" w:rsidRPr="009346C9" w:rsidRDefault="00A86EA8" w:rsidP="0030100E">
      <w:pPr>
        <w:pStyle w:val="a8"/>
        <w:spacing w:after="0" w:line="240" w:lineRule="auto"/>
        <w:ind w:left="1068"/>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 xml:space="preserve">- информирование; </w:t>
      </w:r>
    </w:p>
    <w:p w:rsidR="00A86EA8" w:rsidRPr="009346C9" w:rsidRDefault="00A86EA8" w:rsidP="0030100E">
      <w:pPr>
        <w:pStyle w:val="a8"/>
        <w:spacing w:after="0" w:line="240" w:lineRule="auto"/>
        <w:ind w:left="1068"/>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 о</w:t>
      </w:r>
      <w:r w:rsidR="00833B4C" w:rsidRPr="009346C9">
        <w:rPr>
          <w:rFonts w:ascii="Times New Roman" w:eastAsia="Times New Roman" w:hAnsi="Times New Roman" w:cs="Times New Roman"/>
          <w:color w:val="000000"/>
          <w:sz w:val="27"/>
          <w:szCs w:val="27"/>
          <w:lang w:eastAsia="ru-RU"/>
        </w:rPr>
        <w:t xml:space="preserve">бобщение правоприменительной практики; </w:t>
      </w:r>
    </w:p>
    <w:p w:rsidR="003670EB" w:rsidRPr="009346C9" w:rsidRDefault="00A86EA8" w:rsidP="0030100E">
      <w:pPr>
        <w:pStyle w:val="a8"/>
        <w:spacing w:after="0" w:line="240" w:lineRule="auto"/>
        <w:ind w:left="1068"/>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 о</w:t>
      </w:r>
      <w:r w:rsidR="003670EB" w:rsidRPr="009346C9">
        <w:rPr>
          <w:rFonts w:ascii="Times New Roman" w:eastAsia="Times New Roman" w:hAnsi="Times New Roman" w:cs="Times New Roman"/>
          <w:color w:val="000000"/>
          <w:sz w:val="27"/>
          <w:szCs w:val="27"/>
          <w:lang w:eastAsia="ru-RU"/>
        </w:rPr>
        <w:t xml:space="preserve">бъявление предостережения; </w:t>
      </w:r>
    </w:p>
    <w:p w:rsidR="003670EB" w:rsidRPr="009346C9" w:rsidRDefault="003670EB" w:rsidP="0030100E">
      <w:pPr>
        <w:pStyle w:val="a8"/>
        <w:spacing w:after="0" w:line="240" w:lineRule="auto"/>
        <w:ind w:left="1068"/>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 xml:space="preserve">- консультирование; </w:t>
      </w:r>
    </w:p>
    <w:p w:rsidR="005B1383" w:rsidRPr="009346C9" w:rsidRDefault="003670EB" w:rsidP="0030100E">
      <w:pPr>
        <w:pStyle w:val="a8"/>
        <w:spacing w:after="0" w:line="240" w:lineRule="auto"/>
        <w:ind w:left="1068"/>
        <w:jc w:val="both"/>
        <w:rPr>
          <w:rFonts w:ascii="Times New Roman" w:hAnsi="Times New Roman" w:cs="Times New Roman"/>
          <w:sz w:val="27"/>
          <w:szCs w:val="27"/>
        </w:rPr>
      </w:pPr>
      <w:r w:rsidRPr="009346C9">
        <w:rPr>
          <w:rFonts w:ascii="Times New Roman" w:eastAsia="Times New Roman" w:hAnsi="Times New Roman" w:cs="Times New Roman"/>
          <w:color w:val="000000"/>
          <w:sz w:val="27"/>
          <w:szCs w:val="27"/>
          <w:lang w:eastAsia="ru-RU"/>
        </w:rPr>
        <w:t>- п</w:t>
      </w:r>
      <w:r w:rsidR="00833B4C" w:rsidRPr="009346C9">
        <w:rPr>
          <w:rFonts w:ascii="Times New Roman" w:eastAsia="Times New Roman" w:hAnsi="Times New Roman" w:cs="Times New Roman"/>
          <w:color w:val="000000"/>
          <w:sz w:val="27"/>
          <w:szCs w:val="27"/>
          <w:lang w:eastAsia="ru-RU"/>
        </w:rPr>
        <w:t>рофилактический визит.</w:t>
      </w:r>
      <w:r w:rsidR="00833B4C" w:rsidRPr="009346C9">
        <w:rPr>
          <w:rFonts w:ascii="Times New Roman" w:eastAsia="Times New Roman" w:hAnsi="Times New Roman" w:cs="Times New Roman"/>
          <w:color w:val="000000"/>
          <w:sz w:val="27"/>
          <w:szCs w:val="27"/>
          <w:lang w:eastAsia="ru-RU"/>
        </w:rPr>
        <w:tab/>
      </w:r>
    </w:p>
    <w:p w:rsidR="00210ECB" w:rsidRPr="009346C9" w:rsidRDefault="00892AC0" w:rsidP="0030100E">
      <w:pPr>
        <w:spacing w:after="0" w:line="240" w:lineRule="auto"/>
        <w:ind w:firstLine="709"/>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 xml:space="preserve">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w:t>
      </w:r>
      <w:r w:rsidR="00B6065F" w:rsidRPr="009346C9">
        <w:rPr>
          <w:rFonts w:ascii="Times New Roman" w:eastAsia="Times New Roman" w:hAnsi="Times New Roman" w:cs="Times New Roman"/>
          <w:color w:val="000000"/>
          <w:sz w:val="27"/>
          <w:szCs w:val="27"/>
          <w:lang w:eastAsia="ru-RU"/>
        </w:rPr>
        <w:t>министерства</w:t>
      </w:r>
      <w:r w:rsidRPr="009346C9">
        <w:rPr>
          <w:rFonts w:ascii="Times New Roman" w:eastAsia="Times New Roman" w:hAnsi="Times New Roman" w:cs="Times New Roman"/>
          <w:color w:val="000000"/>
          <w:sz w:val="27"/>
          <w:szCs w:val="27"/>
          <w:lang w:eastAsia="ru-RU"/>
        </w:rPr>
        <w:t xml:space="preserve"> в сети «Интернет», в средствах массовой информации</w:t>
      </w:r>
      <w:r w:rsidR="00083866" w:rsidRPr="009346C9">
        <w:rPr>
          <w:rFonts w:ascii="Times New Roman" w:eastAsia="Times New Roman" w:hAnsi="Times New Roman" w:cs="Times New Roman"/>
          <w:color w:val="000000"/>
          <w:sz w:val="27"/>
          <w:szCs w:val="27"/>
          <w:lang w:eastAsia="ru-RU"/>
        </w:rPr>
        <w:t>,</w:t>
      </w:r>
      <w:r w:rsidRPr="009346C9">
        <w:rPr>
          <w:rFonts w:ascii="Times New Roman" w:eastAsia="Times New Roman" w:hAnsi="Times New Roman" w:cs="Times New Roman"/>
          <w:color w:val="000000"/>
          <w:sz w:val="27"/>
          <w:szCs w:val="27"/>
          <w:lang w:eastAsia="ru-RU"/>
        </w:rPr>
        <w:t xml:space="preserve"> через личные кабинеты контролируемых лиц в государственных информационных системах (пр</w:t>
      </w:r>
      <w:r w:rsidR="00210ECB" w:rsidRPr="009346C9">
        <w:rPr>
          <w:rFonts w:ascii="Times New Roman" w:eastAsia="Times New Roman" w:hAnsi="Times New Roman" w:cs="Times New Roman"/>
          <w:color w:val="000000"/>
          <w:sz w:val="27"/>
          <w:szCs w:val="27"/>
          <w:lang w:eastAsia="ru-RU"/>
        </w:rPr>
        <w:t>и их наличии) и в иных формах.</w:t>
      </w:r>
    </w:p>
    <w:p w:rsidR="00066C3F" w:rsidRPr="009346C9" w:rsidRDefault="004703FA" w:rsidP="0030100E">
      <w:pPr>
        <w:spacing w:after="0" w:line="240" w:lineRule="auto"/>
        <w:ind w:firstLine="709"/>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 xml:space="preserve">Министерство </w:t>
      </w:r>
      <w:r w:rsidR="00892AC0" w:rsidRPr="009346C9">
        <w:rPr>
          <w:rFonts w:ascii="Times New Roman" w:eastAsia="Times New Roman" w:hAnsi="Times New Roman" w:cs="Times New Roman"/>
          <w:color w:val="000000"/>
          <w:sz w:val="27"/>
          <w:szCs w:val="27"/>
          <w:lang w:eastAsia="ru-RU"/>
        </w:rPr>
        <w:t>размещает и поддерживает в актуальном состоянии на своем официальном сайте в сети «Интернет»</w:t>
      </w:r>
      <w:r w:rsidR="00750E60" w:rsidRPr="009346C9">
        <w:rPr>
          <w:rFonts w:ascii="Times New Roman" w:eastAsia="Times New Roman" w:hAnsi="Times New Roman" w:cs="Times New Roman"/>
          <w:color w:val="000000"/>
          <w:sz w:val="27"/>
          <w:szCs w:val="27"/>
          <w:lang w:eastAsia="ru-RU"/>
        </w:rPr>
        <w:t xml:space="preserve"> в подразделе «</w:t>
      </w:r>
      <w:r w:rsidR="00066C3F" w:rsidRPr="009346C9">
        <w:rPr>
          <w:rFonts w:ascii="Times New Roman" w:eastAsia="Times New Roman" w:hAnsi="Times New Roman" w:cs="Times New Roman"/>
          <w:color w:val="000000"/>
          <w:sz w:val="27"/>
          <w:szCs w:val="27"/>
          <w:lang w:eastAsia="ru-RU"/>
        </w:rPr>
        <w:t>Региональный государственный контроль (надзор) за состоянием Музейного фонда Российской Федерации</w:t>
      </w:r>
      <w:r w:rsidR="00750E60" w:rsidRPr="009346C9">
        <w:rPr>
          <w:rFonts w:ascii="Times New Roman" w:eastAsia="Times New Roman" w:hAnsi="Times New Roman" w:cs="Times New Roman"/>
          <w:color w:val="000000"/>
          <w:sz w:val="27"/>
          <w:szCs w:val="27"/>
          <w:lang w:eastAsia="ru-RU"/>
        </w:rPr>
        <w:t>» раздела «Деятельность»</w:t>
      </w:r>
      <w:r w:rsidR="00083419" w:rsidRPr="009346C9">
        <w:rPr>
          <w:rFonts w:ascii="Times New Roman" w:eastAsia="Times New Roman" w:hAnsi="Times New Roman" w:cs="Times New Roman"/>
          <w:color w:val="000000"/>
          <w:sz w:val="27"/>
          <w:szCs w:val="27"/>
          <w:lang w:eastAsia="ru-RU"/>
        </w:rPr>
        <w:t>:</w:t>
      </w:r>
    </w:p>
    <w:p w:rsidR="00066C3F" w:rsidRPr="009346C9" w:rsidRDefault="00892AC0" w:rsidP="0030100E">
      <w:pPr>
        <w:spacing w:after="0" w:line="240" w:lineRule="auto"/>
        <w:ind w:firstLine="709"/>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1) тексты нормативно-правовых актов, регулирующих осуществление регионального государственного контроля;</w:t>
      </w:r>
    </w:p>
    <w:p w:rsidR="00066C3F" w:rsidRPr="009346C9" w:rsidRDefault="00892AC0" w:rsidP="0030100E">
      <w:pPr>
        <w:spacing w:after="0" w:line="240" w:lineRule="auto"/>
        <w:ind w:firstLine="709"/>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2) сведения об изменениях, внесенных в нормативные правовые акты, регулирующие осуществление регионального государственного контроля, о сроках и порядке их вступления в силу;</w:t>
      </w:r>
    </w:p>
    <w:p w:rsidR="00066C3F" w:rsidRPr="009346C9" w:rsidRDefault="00892AC0" w:rsidP="0030100E">
      <w:pPr>
        <w:spacing w:after="0" w:line="240" w:lineRule="auto"/>
        <w:ind w:firstLine="709"/>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3) перечень нормативных правовых актов Российской Федерации с указанием структурных единиц этих актов, содержащих обязательные требования, оценка соблюдения которых является предметом регионального государственного контроля, а также информацию о мерах ответственности, применяемых при нар</w:t>
      </w:r>
      <w:r w:rsidR="00066C3F" w:rsidRPr="009346C9">
        <w:rPr>
          <w:rFonts w:ascii="Times New Roman" w:eastAsia="Times New Roman" w:hAnsi="Times New Roman" w:cs="Times New Roman"/>
          <w:color w:val="000000"/>
          <w:sz w:val="27"/>
          <w:szCs w:val="27"/>
          <w:lang w:eastAsia="ru-RU"/>
        </w:rPr>
        <w:t>ушении обязательных требований;</w:t>
      </w:r>
    </w:p>
    <w:p w:rsidR="00066C3F" w:rsidRPr="009346C9" w:rsidRDefault="00892AC0" w:rsidP="0030100E">
      <w:pPr>
        <w:spacing w:after="0" w:line="240" w:lineRule="auto"/>
        <w:ind w:firstLine="709"/>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4) утвержденные проверочные листы в формате, допускающем их использование для самообследования;</w:t>
      </w:r>
    </w:p>
    <w:p w:rsidR="00210ECB" w:rsidRPr="009346C9" w:rsidRDefault="00892AC0" w:rsidP="0030100E">
      <w:pPr>
        <w:spacing w:after="0" w:line="240" w:lineRule="auto"/>
        <w:ind w:firstLine="709"/>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5) руководства по соблюдению обязательных требований, разработанные и утвержденные в соответствии с Федеральным законом</w:t>
      </w:r>
      <w:r w:rsidR="00281FCF" w:rsidRPr="009346C9">
        <w:rPr>
          <w:rFonts w:ascii="Times New Roman" w:eastAsia="Times New Roman" w:hAnsi="Times New Roman" w:cs="Times New Roman"/>
          <w:color w:val="000000"/>
          <w:sz w:val="27"/>
          <w:szCs w:val="27"/>
          <w:lang w:eastAsia="ru-RU"/>
        </w:rPr>
        <w:t xml:space="preserve"> от 31.07.2020 № 247-ФЗ </w:t>
      </w:r>
      <w:r w:rsidRPr="009346C9">
        <w:rPr>
          <w:rFonts w:ascii="Times New Roman" w:eastAsia="Times New Roman" w:hAnsi="Times New Roman" w:cs="Times New Roman"/>
          <w:color w:val="000000"/>
          <w:sz w:val="27"/>
          <w:szCs w:val="27"/>
          <w:lang w:eastAsia="ru-RU"/>
        </w:rPr>
        <w:t>«Об обязательных требов</w:t>
      </w:r>
      <w:r w:rsidR="00210ECB" w:rsidRPr="009346C9">
        <w:rPr>
          <w:rFonts w:ascii="Times New Roman" w:eastAsia="Times New Roman" w:hAnsi="Times New Roman" w:cs="Times New Roman"/>
          <w:color w:val="000000"/>
          <w:sz w:val="27"/>
          <w:szCs w:val="27"/>
          <w:lang w:eastAsia="ru-RU"/>
        </w:rPr>
        <w:t>аниях в Российской Федерации»;</w:t>
      </w:r>
    </w:p>
    <w:p w:rsidR="00210ECB" w:rsidRPr="009346C9" w:rsidRDefault="00892AC0" w:rsidP="0030100E">
      <w:pPr>
        <w:spacing w:after="0" w:line="240" w:lineRule="auto"/>
        <w:ind w:firstLine="709"/>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6) перечень индикаторов риска нарушения обязательных требований, порядок отнесения объектов контроля к категориям риска;</w:t>
      </w:r>
      <w:r w:rsidRPr="009346C9">
        <w:rPr>
          <w:rFonts w:ascii="Times New Roman" w:eastAsia="Times New Roman" w:hAnsi="Times New Roman" w:cs="Times New Roman"/>
          <w:color w:val="000000"/>
          <w:sz w:val="27"/>
          <w:szCs w:val="27"/>
          <w:lang w:eastAsia="ru-RU"/>
        </w:rPr>
        <w:tab/>
      </w:r>
    </w:p>
    <w:p w:rsidR="00210ECB" w:rsidRPr="009346C9" w:rsidRDefault="00210ECB" w:rsidP="0030100E">
      <w:pPr>
        <w:spacing w:after="0" w:line="240" w:lineRule="auto"/>
        <w:ind w:firstLine="709"/>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7</w:t>
      </w:r>
      <w:r w:rsidR="00892AC0" w:rsidRPr="009346C9">
        <w:rPr>
          <w:rFonts w:ascii="Times New Roman" w:eastAsia="Times New Roman" w:hAnsi="Times New Roman" w:cs="Times New Roman"/>
          <w:color w:val="000000"/>
          <w:sz w:val="27"/>
          <w:szCs w:val="27"/>
          <w:lang w:eastAsia="ru-RU"/>
        </w:rPr>
        <w:t>) перечень объектов контроля с указанием категории риска;</w:t>
      </w:r>
    </w:p>
    <w:p w:rsidR="00210ECB" w:rsidRPr="009346C9" w:rsidRDefault="00892AC0" w:rsidP="0030100E">
      <w:pPr>
        <w:spacing w:after="0" w:line="240" w:lineRule="auto"/>
        <w:ind w:firstLine="709"/>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 xml:space="preserve">8) программу профилактики и план проведения плановых контрольных (надзорных) мероприятий </w:t>
      </w:r>
      <w:r w:rsidR="00B6065F" w:rsidRPr="009346C9">
        <w:rPr>
          <w:rFonts w:ascii="Times New Roman" w:eastAsia="Times New Roman" w:hAnsi="Times New Roman" w:cs="Times New Roman"/>
          <w:color w:val="000000"/>
          <w:sz w:val="27"/>
          <w:szCs w:val="27"/>
          <w:lang w:eastAsia="ru-RU"/>
        </w:rPr>
        <w:t>министерством</w:t>
      </w:r>
      <w:r w:rsidRPr="009346C9">
        <w:rPr>
          <w:rFonts w:ascii="Times New Roman" w:eastAsia="Times New Roman" w:hAnsi="Times New Roman" w:cs="Times New Roman"/>
          <w:color w:val="000000"/>
          <w:sz w:val="27"/>
          <w:szCs w:val="27"/>
          <w:lang w:eastAsia="ru-RU"/>
        </w:rPr>
        <w:t xml:space="preserve"> (при</w:t>
      </w:r>
      <w:r w:rsidR="00210ECB" w:rsidRPr="009346C9">
        <w:rPr>
          <w:rFonts w:ascii="Times New Roman" w:eastAsia="Times New Roman" w:hAnsi="Times New Roman" w:cs="Times New Roman"/>
          <w:color w:val="000000"/>
          <w:sz w:val="27"/>
          <w:szCs w:val="27"/>
          <w:lang w:eastAsia="ru-RU"/>
        </w:rPr>
        <w:t xml:space="preserve"> проведении таких мероприятий);</w:t>
      </w:r>
    </w:p>
    <w:p w:rsidR="00210ECB" w:rsidRPr="009346C9" w:rsidRDefault="00892AC0" w:rsidP="0030100E">
      <w:pPr>
        <w:spacing w:after="0" w:line="240" w:lineRule="auto"/>
        <w:ind w:firstLine="709"/>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 xml:space="preserve">9) исчерпывающий перечень сведений, которые могут запрашиваться </w:t>
      </w:r>
      <w:r w:rsidR="00B6065F" w:rsidRPr="009346C9">
        <w:rPr>
          <w:rFonts w:ascii="Times New Roman" w:eastAsia="Times New Roman" w:hAnsi="Times New Roman" w:cs="Times New Roman"/>
          <w:color w:val="000000"/>
          <w:sz w:val="27"/>
          <w:szCs w:val="27"/>
          <w:lang w:eastAsia="ru-RU"/>
        </w:rPr>
        <w:t>министерством</w:t>
      </w:r>
      <w:r w:rsidRPr="009346C9">
        <w:rPr>
          <w:rFonts w:ascii="Times New Roman" w:eastAsia="Times New Roman" w:hAnsi="Times New Roman" w:cs="Times New Roman"/>
          <w:color w:val="000000"/>
          <w:sz w:val="27"/>
          <w:szCs w:val="27"/>
          <w:lang w:eastAsia="ru-RU"/>
        </w:rPr>
        <w:t xml:space="preserve"> у контролируемого лица;</w:t>
      </w:r>
    </w:p>
    <w:p w:rsidR="00210ECB" w:rsidRPr="009346C9" w:rsidRDefault="00892AC0" w:rsidP="0030100E">
      <w:pPr>
        <w:spacing w:after="0" w:line="240" w:lineRule="auto"/>
        <w:ind w:firstLine="709"/>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 xml:space="preserve">10) сведения о способах получения </w:t>
      </w:r>
      <w:r w:rsidR="003F1229" w:rsidRPr="009346C9">
        <w:rPr>
          <w:rFonts w:ascii="Times New Roman" w:eastAsia="Times New Roman" w:hAnsi="Times New Roman" w:cs="Times New Roman"/>
          <w:color w:val="000000"/>
          <w:sz w:val="27"/>
          <w:szCs w:val="27"/>
          <w:lang w:eastAsia="ru-RU"/>
        </w:rPr>
        <w:t>консультаций</w:t>
      </w:r>
      <w:r w:rsidRPr="009346C9">
        <w:rPr>
          <w:rFonts w:ascii="Times New Roman" w:eastAsia="Times New Roman" w:hAnsi="Times New Roman" w:cs="Times New Roman"/>
          <w:color w:val="000000"/>
          <w:sz w:val="27"/>
          <w:szCs w:val="27"/>
          <w:lang w:eastAsia="ru-RU"/>
        </w:rPr>
        <w:t xml:space="preserve"> по вопросам собл</w:t>
      </w:r>
      <w:r w:rsidR="00210ECB" w:rsidRPr="009346C9">
        <w:rPr>
          <w:rFonts w:ascii="Times New Roman" w:eastAsia="Times New Roman" w:hAnsi="Times New Roman" w:cs="Times New Roman"/>
          <w:color w:val="000000"/>
          <w:sz w:val="27"/>
          <w:szCs w:val="27"/>
          <w:lang w:eastAsia="ru-RU"/>
        </w:rPr>
        <w:t>юдения обязательных требований;</w:t>
      </w:r>
    </w:p>
    <w:p w:rsidR="00210ECB" w:rsidRPr="009346C9" w:rsidRDefault="00892AC0" w:rsidP="0030100E">
      <w:pPr>
        <w:spacing w:after="0" w:line="240" w:lineRule="auto"/>
        <w:ind w:firstLine="709"/>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lastRenderedPageBreak/>
        <w:t xml:space="preserve">11) сведения о порядке досудебного обжалования решений </w:t>
      </w:r>
      <w:r w:rsidR="00B6065F" w:rsidRPr="009346C9">
        <w:rPr>
          <w:rFonts w:ascii="Times New Roman" w:eastAsia="Times New Roman" w:hAnsi="Times New Roman" w:cs="Times New Roman"/>
          <w:color w:val="000000"/>
          <w:sz w:val="27"/>
          <w:szCs w:val="27"/>
          <w:lang w:eastAsia="ru-RU"/>
        </w:rPr>
        <w:t>министерством</w:t>
      </w:r>
      <w:r w:rsidRPr="009346C9">
        <w:rPr>
          <w:rFonts w:ascii="Times New Roman" w:eastAsia="Times New Roman" w:hAnsi="Times New Roman" w:cs="Times New Roman"/>
          <w:color w:val="000000"/>
          <w:sz w:val="27"/>
          <w:szCs w:val="27"/>
          <w:lang w:eastAsia="ru-RU"/>
        </w:rPr>
        <w:t>, действий (бездействия) его должностных лиц;</w:t>
      </w:r>
    </w:p>
    <w:p w:rsidR="00210ECB" w:rsidRPr="009346C9" w:rsidRDefault="00892AC0" w:rsidP="0030100E">
      <w:pPr>
        <w:spacing w:after="0" w:line="240" w:lineRule="auto"/>
        <w:ind w:firstLine="709"/>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 xml:space="preserve">12) доклады, содержащие результаты обобщения правоприменительной практики </w:t>
      </w:r>
      <w:r w:rsidR="00B6065F" w:rsidRPr="009346C9">
        <w:rPr>
          <w:rFonts w:ascii="Times New Roman" w:eastAsia="Times New Roman" w:hAnsi="Times New Roman" w:cs="Times New Roman"/>
          <w:color w:val="000000"/>
          <w:sz w:val="27"/>
          <w:szCs w:val="27"/>
          <w:lang w:eastAsia="ru-RU"/>
        </w:rPr>
        <w:t>министерства</w:t>
      </w:r>
      <w:r w:rsidRPr="009346C9">
        <w:rPr>
          <w:rFonts w:ascii="Times New Roman" w:eastAsia="Times New Roman" w:hAnsi="Times New Roman" w:cs="Times New Roman"/>
          <w:color w:val="000000"/>
          <w:sz w:val="27"/>
          <w:szCs w:val="27"/>
          <w:lang w:eastAsia="ru-RU"/>
        </w:rPr>
        <w:t xml:space="preserve">; </w:t>
      </w:r>
    </w:p>
    <w:p w:rsidR="00210ECB" w:rsidRPr="009346C9" w:rsidRDefault="00892AC0" w:rsidP="0030100E">
      <w:pPr>
        <w:spacing w:after="0" w:line="240" w:lineRule="auto"/>
        <w:ind w:firstLine="709"/>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13)   доклады о региона</w:t>
      </w:r>
      <w:r w:rsidR="00210ECB" w:rsidRPr="009346C9">
        <w:rPr>
          <w:rFonts w:ascii="Times New Roman" w:eastAsia="Times New Roman" w:hAnsi="Times New Roman" w:cs="Times New Roman"/>
          <w:color w:val="000000"/>
          <w:sz w:val="27"/>
          <w:szCs w:val="27"/>
          <w:lang w:eastAsia="ru-RU"/>
        </w:rPr>
        <w:t>льном государственном контроле;</w:t>
      </w:r>
    </w:p>
    <w:p w:rsidR="006F4FBF" w:rsidRPr="009346C9" w:rsidRDefault="00892AC0" w:rsidP="0030100E">
      <w:pPr>
        <w:spacing w:after="0" w:line="240" w:lineRule="auto"/>
        <w:ind w:firstLine="709"/>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 xml:space="preserve">14) иные сведения, предусмотренные нормативными правовыми актами Российской Федерации, нормативными правовыми актами </w:t>
      </w:r>
      <w:r w:rsidR="00234935" w:rsidRPr="009346C9">
        <w:rPr>
          <w:rFonts w:ascii="Times New Roman" w:eastAsia="Times New Roman" w:hAnsi="Times New Roman" w:cs="Times New Roman"/>
          <w:color w:val="000000"/>
          <w:sz w:val="27"/>
          <w:szCs w:val="27"/>
          <w:lang w:eastAsia="ru-RU"/>
        </w:rPr>
        <w:t>Белгородской</w:t>
      </w:r>
      <w:r w:rsidR="00281FCF" w:rsidRPr="009346C9">
        <w:rPr>
          <w:rFonts w:ascii="Times New Roman" w:eastAsia="Times New Roman" w:hAnsi="Times New Roman" w:cs="Times New Roman"/>
          <w:color w:val="000000"/>
          <w:sz w:val="27"/>
          <w:szCs w:val="27"/>
          <w:lang w:eastAsia="ru-RU"/>
        </w:rPr>
        <w:t xml:space="preserve"> области</w:t>
      </w:r>
      <w:r w:rsidRPr="009346C9">
        <w:rPr>
          <w:rFonts w:ascii="Times New Roman" w:eastAsia="Times New Roman" w:hAnsi="Times New Roman" w:cs="Times New Roman"/>
          <w:color w:val="000000"/>
          <w:sz w:val="27"/>
          <w:szCs w:val="27"/>
          <w:lang w:eastAsia="ru-RU"/>
        </w:rPr>
        <w:t xml:space="preserve"> и (или) программой профилактики.</w:t>
      </w:r>
    </w:p>
    <w:p w:rsidR="00210ECB" w:rsidRPr="009346C9" w:rsidRDefault="004F0EB7" w:rsidP="0030100E">
      <w:pPr>
        <w:spacing w:after="0" w:line="240" w:lineRule="auto"/>
        <w:ind w:firstLine="709"/>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Обобщение правоприменительной практики проводится один раз в год с целью решения следующих задач:</w:t>
      </w:r>
    </w:p>
    <w:p w:rsidR="00210ECB" w:rsidRPr="009346C9" w:rsidRDefault="004F0EB7" w:rsidP="0030100E">
      <w:pPr>
        <w:spacing w:after="0" w:line="240" w:lineRule="auto"/>
        <w:ind w:firstLine="709"/>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 xml:space="preserve">1) обеспечение единообразных подходов к применению </w:t>
      </w:r>
      <w:r w:rsidR="00B6065F" w:rsidRPr="009346C9">
        <w:rPr>
          <w:rFonts w:ascii="Times New Roman" w:eastAsia="Times New Roman" w:hAnsi="Times New Roman" w:cs="Times New Roman"/>
          <w:color w:val="000000"/>
          <w:sz w:val="27"/>
          <w:szCs w:val="27"/>
          <w:lang w:eastAsia="ru-RU"/>
        </w:rPr>
        <w:t xml:space="preserve">министерством </w:t>
      </w:r>
      <w:r w:rsidRPr="009346C9">
        <w:rPr>
          <w:rFonts w:ascii="Times New Roman" w:eastAsia="Times New Roman" w:hAnsi="Times New Roman" w:cs="Times New Roman"/>
          <w:color w:val="000000"/>
          <w:sz w:val="27"/>
          <w:szCs w:val="27"/>
          <w:lang w:eastAsia="ru-RU"/>
        </w:rPr>
        <w:t>и его должностными лицами обязательных требований, законодательства Российской Федерации о региональном государственном контроле;</w:t>
      </w:r>
      <w:bookmarkStart w:id="1" w:name="dst100532"/>
      <w:bookmarkEnd w:id="1"/>
    </w:p>
    <w:p w:rsidR="00210ECB" w:rsidRPr="009346C9" w:rsidRDefault="004F0EB7" w:rsidP="0030100E">
      <w:pPr>
        <w:spacing w:after="0" w:line="240" w:lineRule="auto"/>
        <w:ind w:firstLine="709"/>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2) выявление типичных нарушений обязательных требований, причин, факторов и условий, способствующих возникновению указанных нарушений;</w:t>
      </w:r>
      <w:bookmarkStart w:id="2" w:name="dst100533"/>
      <w:bookmarkEnd w:id="2"/>
    </w:p>
    <w:p w:rsidR="00210ECB" w:rsidRPr="009346C9" w:rsidRDefault="004F0EB7" w:rsidP="0030100E">
      <w:pPr>
        <w:spacing w:after="0" w:line="240" w:lineRule="auto"/>
        <w:ind w:firstLine="709"/>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3) анализ случаев причинения вреда (ущерба) охраняемым законом ценностям, выявление источников и факторов риска причинения вреда (ущерба)</w:t>
      </w:r>
      <w:bookmarkStart w:id="3" w:name="dst100534"/>
      <w:bookmarkEnd w:id="3"/>
      <w:r w:rsidR="00210ECB" w:rsidRPr="009346C9">
        <w:rPr>
          <w:rFonts w:ascii="Times New Roman" w:eastAsia="Times New Roman" w:hAnsi="Times New Roman" w:cs="Times New Roman"/>
          <w:color w:val="000000"/>
          <w:sz w:val="27"/>
          <w:szCs w:val="27"/>
          <w:lang w:eastAsia="ru-RU"/>
        </w:rPr>
        <w:t>;</w:t>
      </w:r>
    </w:p>
    <w:p w:rsidR="00210ECB" w:rsidRPr="009346C9" w:rsidRDefault="004F0EB7" w:rsidP="0030100E">
      <w:pPr>
        <w:spacing w:after="0" w:line="240" w:lineRule="auto"/>
        <w:ind w:firstLine="709"/>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4) подготовка предложений об актуализации обязательных требований;</w:t>
      </w:r>
      <w:bookmarkStart w:id="4" w:name="dst100535"/>
      <w:bookmarkEnd w:id="4"/>
    </w:p>
    <w:p w:rsidR="00210ECB" w:rsidRPr="009346C9" w:rsidRDefault="004F0EB7" w:rsidP="0030100E">
      <w:pPr>
        <w:spacing w:after="0" w:line="240" w:lineRule="auto"/>
        <w:ind w:firstLine="709"/>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5) подготовка предложений о внесении изменений в законодательство Российской Федерации о государственном контроле (надзоре).</w:t>
      </w:r>
      <w:bookmarkStart w:id="5" w:name="dst100536"/>
      <w:bookmarkEnd w:id="5"/>
    </w:p>
    <w:p w:rsidR="00436073" w:rsidRPr="009346C9" w:rsidRDefault="00436073" w:rsidP="0030100E">
      <w:pPr>
        <w:spacing w:after="0" w:line="240" w:lineRule="auto"/>
        <w:ind w:firstLine="709"/>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По итогам обобщения правоприменительной практики министерством не реже 1 раза в год готовится доклад, содержащий результаты обобщения правоприменительной практики по осуществлению регионального государственного контроля (надзора), который в обязательном порядке проходит публичные обсуждения.</w:t>
      </w:r>
    </w:p>
    <w:p w:rsidR="00436073" w:rsidRPr="009346C9" w:rsidRDefault="00436073" w:rsidP="0030100E">
      <w:pPr>
        <w:spacing w:after="0" w:line="240" w:lineRule="auto"/>
        <w:ind w:firstLine="709"/>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 xml:space="preserve">Доклад, содержащий результаты обобщения правоприменительной практики по осуществлению регионального государственного контроля (надзора) за предыдущий год, размещается в срок до 1 июня каждого года на официальном сайте министерства. </w:t>
      </w:r>
    </w:p>
    <w:p w:rsidR="00436073" w:rsidRPr="009346C9" w:rsidRDefault="001E6648" w:rsidP="0030100E">
      <w:pPr>
        <w:spacing w:after="0" w:line="240" w:lineRule="auto"/>
        <w:ind w:firstLine="709"/>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 xml:space="preserve">В случае наличия у </w:t>
      </w:r>
      <w:r w:rsidR="00B6065F" w:rsidRPr="009346C9">
        <w:rPr>
          <w:rFonts w:ascii="Times New Roman" w:eastAsia="Times New Roman" w:hAnsi="Times New Roman" w:cs="Times New Roman"/>
          <w:color w:val="000000"/>
          <w:sz w:val="27"/>
          <w:szCs w:val="27"/>
          <w:lang w:eastAsia="ru-RU"/>
        </w:rPr>
        <w:t xml:space="preserve">министерства </w:t>
      </w:r>
      <w:r w:rsidRPr="009346C9">
        <w:rPr>
          <w:rFonts w:ascii="Times New Roman" w:eastAsia="Times New Roman" w:hAnsi="Times New Roman" w:cs="Times New Roman"/>
          <w:color w:val="000000"/>
          <w:sz w:val="27"/>
          <w:szCs w:val="27"/>
          <w:lang w:eastAsia="ru-RU"/>
        </w:rPr>
        <w:t xml:space="preserve">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B6065F" w:rsidRPr="009346C9">
        <w:rPr>
          <w:rFonts w:ascii="Times New Roman" w:eastAsia="Times New Roman" w:hAnsi="Times New Roman" w:cs="Times New Roman"/>
          <w:color w:val="000000"/>
          <w:sz w:val="27"/>
          <w:szCs w:val="27"/>
          <w:lang w:eastAsia="ru-RU"/>
        </w:rPr>
        <w:t xml:space="preserve">министерство </w:t>
      </w:r>
      <w:r w:rsidRPr="009346C9">
        <w:rPr>
          <w:rFonts w:ascii="Times New Roman" w:eastAsia="Times New Roman" w:hAnsi="Times New Roman" w:cs="Times New Roman"/>
          <w:color w:val="000000"/>
          <w:sz w:val="27"/>
          <w:szCs w:val="27"/>
          <w:lang w:eastAsia="ru-RU"/>
        </w:rPr>
        <w:t>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rsidR="00436073" w:rsidRPr="009346C9">
        <w:rPr>
          <w:rFonts w:ascii="Times New Roman" w:eastAsia="Times New Roman" w:hAnsi="Times New Roman" w:cs="Times New Roman"/>
          <w:color w:val="000000"/>
          <w:sz w:val="27"/>
          <w:szCs w:val="27"/>
          <w:lang w:eastAsia="ru-RU"/>
        </w:rPr>
        <w:t>.</w:t>
      </w:r>
    </w:p>
    <w:p w:rsidR="0088690C" w:rsidRPr="009346C9" w:rsidRDefault="0088690C" w:rsidP="0030100E">
      <w:pPr>
        <w:spacing w:after="0" w:line="240" w:lineRule="auto"/>
        <w:ind w:firstLine="709"/>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F26CD" w:rsidRPr="009346C9" w:rsidRDefault="00167A00" w:rsidP="0030100E">
      <w:pPr>
        <w:spacing w:after="0" w:line="240" w:lineRule="auto"/>
        <w:ind w:firstLine="708"/>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 xml:space="preserve">Профилактический визит проводится </w:t>
      </w:r>
      <w:r w:rsidR="005E0BEA" w:rsidRPr="009346C9">
        <w:rPr>
          <w:rFonts w:ascii="Times New Roman" w:eastAsia="Times New Roman" w:hAnsi="Times New Roman" w:cs="Times New Roman"/>
          <w:color w:val="000000"/>
          <w:sz w:val="27"/>
          <w:szCs w:val="27"/>
          <w:lang w:eastAsia="ru-RU"/>
        </w:rPr>
        <w:t>должностным лицом</w:t>
      </w:r>
      <w:r w:rsidRPr="009346C9">
        <w:rPr>
          <w:rFonts w:ascii="Times New Roman" w:eastAsia="Times New Roman" w:hAnsi="Times New Roman" w:cs="Times New Roman"/>
          <w:color w:val="000000"/>
          <w:sz w:val="27"/>
          <w:szCs w:val="27"/>
          <w:lang w:eastAsia="ru-RU"/>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EE36C3" w:rsidRPr="009346C9" w:rsidRDefault="00167A00" w:rsidP="0030100E">
      <w:pPr>
        <w:spacing w:after="0" w:line="240" w:lineRule="auto"/>
        <w:ind w:firstLine="708"/>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w:t>
      </w:r>
      <w:r w:rsidRPr="009346C9">
        <w:rPr>
          <w:rFonts w:ascii="Times New Roman" w:eastAsia="Times New Roman" w:hAnsi="Times New Roman" w:cs="Times New Roman"/>
          <w:color w:val="000000"/>
          <w:sz w:val="27"/>
          <w:szCs w:val="27"/>
          <w:lang w:eastAsia="ru-RU"/>
        </w:rPr>
        <w:lastRenderedPageBreak/>
        <w:t>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r w:rsidR="00EE36C3" w:rsidRPr="009346C9">
        <w:rPr>
          <w:rFonts w:ascii="Times New Roman" w:eastAsia="Times New Roman" w:hAnsi="Times New Roman" w:cs="Times New Roman"/>
          <w:color w:val="000000"/>
          <w:sz w:val="27"/>
          <w:szCs w:val="27"/>
          <w:lang w:eastAsia="ru-RU"/>
        </w:rPr>
        <w:tab/>
      </w:r>
    </w:p>
    <w:p w:rsidR="00EE36C3" w:rsidRPr="009346C9" w:rsidRDefault="00167A00" w:rsidP="0030100E">
      <w:pPr>
        <w:spacing w:after="0" w:line="240" w:lineRule="auto"/>
        <w:ind w:firstLine="708"/>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При проведении профилактического визита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r w:rsidR="00EE36C3" w:rsidRPr="009346C9">
        <w:rPr>
          <w:rFonts w:ascii="Times New Roman" w:eastAsia="Times New Roman" w:hAnsi="Times New Roman" w:cs="Times New Roman"/>
          <w:color w:val="000000"/>
          <w:sz w:val="27"/>
          <w:szCs w:val="27"/>
          <w:lang w:eastAsia="ru-RU"/>
        </w:rPr>
        <w:tab/>
      </w:r>
    </w:p>
    <w:p w:rsidR="00FF26CD" w:rsidRPr="009346C9" w:rsidRDefault="00167A00" w:rsidP="0030100E">
      <w:pPr>
        <w:spacing w:after="0" w:line="240" w:lineRule="auto"/>
        <w:ind w:firstLine="708"/>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уполномоченному должностному лицу </w:t>
      </w:r>
      <w:r w:rsidR="004703FA" w:rsidRPr="009346C9">
        <w:rPr>
          <w:rFonts w:ascii="Times New Roman" w:eastAsia="Times New Roman" w:hAnsi="Times New Roman" w:cs="Times New Roman"/>
          <w:color w:val="000000"/>
          <w:sz w:val="27"/>
          <w:szCs w:val="27"/>
          <w:lang w:eastAsia="ru-RU"/>
        </w:rPr>
        <w:t xml:space="preserve">министерства </w:t>
      </w:r>
      <w:r w:rsidRPr="009346C9">
        <w:rPr>
          <w:rFonts w:ascii="Times New Roman" w:eastAsia="Times New Roman" w:hAnsi="Times New Roman" w:cs="Times New Roman"/>
          <w:color w:val="000000"/>
          <w:sz w:val="27"/>
          <w:szCs w:val="27"/>
          <w:lang w:eastAsia="ru-RU"/>
        </w:rPr>
        <w:t>для принятия решения о проведении контрольных (надзорных) мероприятий.</w:t>
      </w:r>
      <w:r w:rsidR="00083419" w:rsidRPr="009346C9">
        <w:rPr>
          <w:rFonts w:ascii="Times New Roman" w:eastAsia="Times New Roman" w:hAnsi="Times New Roman" w:cs="Times New Roman"/>
          <w:color w:val="000000"/>
          <w:sz w:val="27"/>
          <w:szCs w:val="27"/>
          <w:lang w:eastAsia="ru-RU"/>
        </w:rPr>
        <w:tab/>
      </w:r>
    </w:p>
    <w:p w:rsidR="00FF26CD" w:rsidRPr="009346C9" w:rsidRDefault="004703FA" w:rsidP="0030100E">
      <w:pPr>
        <w:spacing w:after="0" w:line="240" w:lineRule="auto"/>
        <w:ind w:firstLine="708"/>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 xml:space="preserve">Министерство </w:t>
      </w:r>
      <w:r w:rsidR="00167A00" w:rsidRPr="009346C9">
        <w:rPr>
          <w:rFonts w:ascii="Times New Roman" w:eastAsia="Times New Roman" w:hAnsi="Times New Roman" w:cs="Times New Roman"/>
          <w:color w:val="000000"/>
          <w:sz w:val="27"/>
          <w:szCs w:val="27"/>
          <w:lang w:eastAsia="ru-RU"/>
        </w:rPr>
        <w:t>проводит обязательный профилактический визит в отношении лиц, приступающих к осуществлению контролируемого вида деятельности, не позднее чем в течение одного года с даты начала такой деятельности, а также в отношении объектов контроля, отнесенных к категории высокого риска.</w:t>
      </w:r>
    </w:p>
    <w:p w:rsidR="00FF26CD" w:rsidRPr="009346C9" w:rsidRDefault="00167A00" w:rsidP="0030100E">
      <w:pPr>
        <w:spacing w:after="0" w:line="240" w:lineRule="auto"/>
        <w:ind w:firstLine="708"/>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r w:rsidR="00FF26CD" w:rsidRPr="009346C9">
        <w:rPr>
          <w:rFonts w:ascii="Times New Roman" w:eastAsia="Times New Roman" w:hAnsi="Times New Roman" w:cs="Times New Roman"/>
          <w:color w:val="000000"/>
          <w:sz w:val="27"/>
          <w:szCs w:val="27"/>
          <w:lang w:eastAsia="ru-RU"/>
        </w:rPr>
        <w:t xml:space="preserve"> </w:t>
      </w:r>
      <w:r w:rsidRPr="009346C9">
        <w:rPr>
          <w:rFonts w:ascii="Times New Roman" w:eastAsia="Times New Roman" w:hAnsi="Times New Roman" w:cs="Times New Roman"/>
          <w:color w:val="000000"/>
          <w:sz w:val="27"/>
          <w:szCs w:val="27"/>
          <w:lang w:eastAsia="ru-RU"/>
        </w:rPr>
        <w:t xml:space="preserve">Контролируемое лицо вправе отказаться от проведения обязательного профилактического визита, уведомив об этом </w:t>
      </w:r>
      <w:r w:rsidR="004703FA" w:rsidRPr="009346C9">
        <w:rPr>
          <w:rFonts w:ascii="Times New Roman" w:eastAsia="Times New Roman" w:hAnsi="Times New Roman" w:cs="Times New Roman"/>
          <w:color w:val="000000"/>
          <w:sz w:val="27"/>
          <w:szCs w:val="27"/>
          <w:lang w:eastAsia="ru-RU"/>
        </w:rPr>
        <w:t xml:space="preserve">министерство </w:t>
      </w:r>
      <w:r w:rsidRPr="009346C9">
        <w:rPr>
          <w:rFonts w:ascii="Times New Roman" w:eastAsia="Times New Roman" w:hAnsi="Times New Roman" w:cs="Times New Roman"/>
          <w:color w:val="000000"/>
          <w:sz w:val="27"/>
          <w:szCs w:val="27"/>
          <w:lang w:eastAsia="ru-RU"/>
        </w:rPr>
        <w:t>не позднее чем за 3 рабочих дня до даты его проведения.</w:t>
      </w:r>
    </w:p>
    <w:p w:rsidR="00167A00" w:rsidRPr="009346C9" w:rsidRDefault="00167A00" w:rsidP="0030100E">
      <w:pPr>
        <w:spacing w:after="0" w:line="240" w:lineRule="auto"/>
        <w:ind w:firstLine="708"/>
        <w:jc w:val="both"/>
        <w:rPr>
          <w:rFonts w:ascii="Times New Roman" w:eastAsia="Times New Roman" w:hAnsi="Times New Roman" w:cs="Times New Roman"/>
          <w:color w:val="000000"/>
          <w:sz w:val="27"/>
          <w:szCs w:val="27"/>
          <w:lang w:eastAsia="ru-RU"/>
        </w:rPr>
      </w:pPr>
      <w:r w:rsidRPr="009346C9">
        <w:rPr>
          <w:rFonts w:ascii="Times New Roman" w:eastAsia="Times New Roman" w:hAnsi="Times New Roman" w:cs="Times New Roman"/>
          <w:color w:val="000000"/>
          <w:sz w:val="27"/>
          <w:szCs w:val="27"/>
          <w:lang w:eastAsia="ru-RU"/>
        </w:rPr>
        <w:t>Обязательный профилактический визит проводится в рабочее время в период, установленный в уведомлении о проведении обязательного профилактического визита, и не должен превышать 8 часов.</w:t>
      </w:r>
    </w:p>
    <w:p w:rsidR="001E5425" w:rsidRPr="009346C9" w:rsidRDefault="001E5425" w:rsidP="0030100E">
      <w:pPr>
        <w:spacing w:after="0" w:line="240" w:lineRule="auto"/>
        <w:jc w:val="both"/>
        <w:rPr>
          <w:rFonts w:ascii="Times New Roman" w:hAnsi="Times New Roman" w:cs="Times New Roman"/>
          <w:sz w:val="27"/>
          <w:szCs w:val="27"/>
        </w:rPr>
      </w:pPr>
    </w:p>
    <w:p w:rsidR="00F20DBD" w:rsidRPr="009346C9" w:rsidRDefault="00116F07" w:rsidP="009346C9">
      <w:pPr>
        <w:spacing w:after="0" w:line="240" w:lineRule="auto"/>
        <w:jc w:val="center"/>
        <w:rPr>
          <w:rFonts w:ascii="Times New Roman" w:hAnsi="Times New Roman" w:cs="Times New Roman"/>
          <w:b/>
          <w:sz w:val="27"/>
          <w:szCs w:val="27"/>
        </w:rPr>
      </w:pPr>
      <w:r w:rsidRPr="009346C9">
        <w:rPr>
          <w:rFonts w:ascii="Times New Roman" w:hAnsi="Times New Roman" w:cs="Times New Roman"/>
          <w:b/>
          <w:sz w:val="27"/>
          <w:szCs w:val="27"/>
          <w:lang w:val="en-US"/>
        </w:rPr>
        <w:t>IV</w:t>
      </w:r>
      <w:r w:rsidR="00F20DBD" w:rsidRPr="009346C9">
        <w:rPr>
          <w:rFonts w:ascii="Times New Roman" w:hAnsi="Times New Roman" w:cs="Times New Roman"/>
          <w:b/>
          <w:sz w:val="27"/>
          <w:szCs w:val="27"/>
        </w:rPr>
        <w:t>. Ресурсное обеспечение Программы</w:t>
      </w:r>
    </w:p>
    <w:p w:rsidR="00F20DBD" w:rsidRPr="009346C9" w:rsidRDefault="00F20DBD" w:rsidP="0030100E">
      <w:pPr>
        <w:spacing w:after="0" w:line="240" w:lineRule="auto"/>
        <w:jc w:val="both"/>
        <w:rPr>
          <w:rFonts w:ascii="Times New Roman" w:hAnsi="Times New Roman" w:cs="Times New Roman"/>
          <w:sz w:val="27"/>
          <w:szCs w:val="27"/>
        </w:rPr>
      </w:pPr>
    </w:p>
    <w:p w:rsidR="0080282E" w:rsidRPr="009346C9" w:rsidRDefault="000F666C" w:rsidP="0030100E">
      <w:pPr>
        <w:spacing w:after="0" w:line="240" w:lineRule="auto"/>
        <w:ind w:firstLine="708"/>
        <w:jc w:val="both"/>
        <w:rPr>
          <w:rFonts w:ascii="Times New Roman" w:hAnsi="Times New Roman" w:cs="Times New Roman"/>
          <w:sz w:val="27"/>
          <w:szCs w:val="27"/>
        </w:rPr>
      </w:pPr>
      <w:r w:rsidRPr="009346C9">
        <w:rPr>
          <w:rFonts w:ascii="Times New Roman" w:hAnsi="Times New Roman" w:cs="Times New Roman"/>
          <w:sz w:val="27"/>
          <w:szCs w:val="27"/>
        </w:rPr>
        <w:t xml:space="preserve">Реализация Программы осуществляется </w:t>
      </w:r>
      <w:r w:rsidR="004703FA" w:rsidRPr="009346C9">
        <w:rPr>
          <w:rFonts w:ascii="Times New Roman" w:eastAsia="Times New Roman" w:hAnsi="Times New Roman" w:cs="Times New Roman"/>
          <w:color w:val="000000"/>
          <w:sz w:val="27"/>
          <w:szCs w:val="27"/>
          <w:lang w:eastAsia="ru-RU"/>
        </w:rPr>
        <w:t xml:space="preserve">министерством </w:t>
      </w:r>
      <w:r w:rsidRPr="009346C9">
        <w:rPr>
          <w:rFonts w:ascii="Times New Roman" w:hAnsi="Times New Roman" w:cs="Times New Roman"/>
          <w:sz w:val="27"/>
          <w:szCs w:val="27"/>
        </w:rPr>
        <w:t xml:space="preserve">в пределах установленной штатной численности и </w:t>
      </w:r>
      <w:r w:rsidR="00C61ED2" w:rsidRPr="009346C9">
        <w:rPr>
          <w:rFonts w:ascii="Times New Roman" w:hAnsi="Times New Roman" w:cs="Times New Roman"/>
          <w:sz w:val="27"/>
          <w:szCs w:val="27"/>
        </w:rPr>
        <w:t xml:space="preserve">предусмотренных </w:t>
      </w:r>
      <w:r w:rsidR="0080282E" w:rsidRPr="009346C9">
        <w:rPr>
          <w:rFonts w:ascii="Times New Roman" w:hAnsi="Times New Roman" w:cs="Times New Roman"/>
          <w:sz w:val="27"/>
          <w:szCs w:val="27"/>
        </w:rPr>
        <w:t>бюджетных ассигнований.</w:t>
      </w:r>
    </w:p>
    <w:p w:rsidR="00942627" w:rsidRPr="009346C9" w:rsidRDefault="00942627" w:rsidP="0030100E">
      <w:pPr>
        <w:spacing w:after="0" w:line="240" w:lineRule="auto"/>
        <w:ind w:firstLine="708"/>
        <w:jc w:val="both"/>
        <w:rPr>
          <w:rFonts w:ascii="Times New Roman" w:hAnsi="Times New Roman" w:cs="Times New Roman"/>
          <w:sz w:val="27"/>
          <w:szCs w:val="27"/>
        </w:rPr>
      </w:pPr>
    </w:p>
    <w:p w:rsidR="006E3A21" w:rsidRPr="009346C9" w:rsidRDefault="00116F07" w:rsidP="009346C9">
      <w:pPr>
        <w:spacing w:after="0" w:line="240" w:lineRule="auto"/>
        <w:jc w:val="center"/>
        <w:rPr>
          <w:rFonts w:ascii="Times New Roman" w:hAnsi="Times New Roman" w:cs="Times New Roman"/>
          <w:b/>
          <w:sz w:val="27"/>
          <w:szCs w:val="27"/>
        </w:rPr>
      </w:pPr>
      <w:r w:rsidRPr="009346C9">
        <w:rPr>
          <w:rFonts w:ascii="Times New Roman" w:hAnsi="Times New Roman" w:cs="Times New Roman"/>
          <w:b/>
          <w:sz w:val="27"/>
          <w:szCs w:val="27"/>
          <w:lang w:val="en-US"/>
        </w:rPr>
        <w:t>V</w:t>
      </w:r>
      <w:r w:rsidRPr="009346C9">
        <w:rPr>
          <w:rFonts w:ascii="Times New Roman" w:hAnsi="Times New Roman" w:cs="Times New Roman"/>
          <w:b/>
          <w:sz w:val="27"/>
          <w:szCs w:val="27"/>
        </w:rPr>
        <w:t xml:space="preserve">. </w:t>
      </w:r>
      <w:r w:rsidR="00BC77A9" w:rsidRPr="009346C9">
        <w:rPr>
          <w:rFonts w:ascii="Times New Roman" w:hAnsi="Times New Roman" w:cs="Times New Roman"/>
          <w:b/>
          <w:sz w:val="27"/>
          <w:szCs w:val="27"/>
        </w:rPr>
        <w:t>Должностные</w:t>
      </w:r>
      <w:r w:rsidR="006E3A21" w:rsidRPr="009346C9">
        <w:rPr>
          <w:rFonts w:ascii="Times New Roman" w:hAnsi="Times New Roman" w:cs="Times New Roman"/>
          <w:b/>
          <w:sz w:val="27"/>
          <w:szCs w:val="27"/>
        </w:rPr>
        <w:t xml:space="preserve"> лиц</w:t>
      </w:r>
      <w:r w:rsidR="00BC77A9" w:rsidRPr="009346C9">
        <w:rPr>
          <w:rFonts w:ascii="Times New Roman" w:hAnsi="Times New Roman" w:cs="Times New Roman"/>
          <w:b/>
          <w:sz w:val="27"/>
          <w:szCs w:val="27"/>
        </w:rPr>
        <w:t>а, ответственные</w:t>
      </w:r>
      <w:r w:rsidR="006E3A21" w:rsidRPr="009346C9">
        <w:rPr>
          <w:rFonts w:ascii="Times New Roman" w:hAnsi="Times New Roman" w:cs="Times New Roman"/>
          <w:b/>
          <w:sz w:val="27"/>
          <w:szCs w:val="27"/>
        </w:rPr>
        <w:t xml:space="preserve"> за организацию</w:t>
      </w:r>
    </w:p>
    <w:p w:rsidR="006E3A21" w:rsidRPr="009346C9" w:rsidRDefault="002040EB" w:rsidP="009346C9">
      <w:pPr>
        <w:spacing w:after="0" w:line="240" w:lineRule="auto"/>
        <w:jc w:val="center"/>
        <w:rPr>
          <w:rFonts w:ascii="Times New Roman" w:hAnsi="Times New Roman" w:cs="Times New Roman"/>
          <w:b/>
          <w:sz w:val="27"/>
          <w:szCs w:val="27"/>
        </w:rPr>
      </w:pPr>
      <w:r w:rsidRPr="009346C9">
        <w:rPr>
          <w:rFonts w:ascii="Times New Roman" w:hAnsi="Times New Roman" w:cs="Times New Roman"/>
          <w:b/>
          <w:sz w:val="27"/>
          <w:szCs w:val="27"/>
        </w:rPr>
        <w:t>и проведение мероприятий п</w:t>
      </w:r>
      <w:r w:rsidR="006E3A21" w:rsidRPr="009346C9">
        <w:rPr>
          <w:rFonts w:ascii="Times New Roman" w:hAnsi="Times New Roman" w:cs="Times New Roman"/>
          <w:b/>
          <w:sz w:val="27"/>
          <w:szCs w:val="27"/>
        </w:rPr>
        <w:t>рограммы</w:t>
      </w:r>
      <w:r w:rsidRPr="009346C9">
        <w:rPr>
          <w:rFonts w:ascii="Times New Roman" w:hAnsi="Times New Roman" w:cs="Times New Roman"/>
          <w:b/>
          <w:sz w:val="27"/>
          <w:szCs w:val="27"/>
        </w:rPr>
        <w:t xml:space="preserve"> профилактики</w:t>
      </w:r>
    </w:p>
    <w:p w:rsidR="0059115C" w:rsidRPr="009346C9" w:rsidRDefault="0059115C" w:rsidP="0030100E">
      <w:pPr>
        <w:spacing w:after="0" w:line="240" w:lineRule="auto"/>
        <w:jc w:val="both"/>
        <w:rPr>
          <w:rFonts w:ascii="Times New Roman" w:hAnsi="Times New Roman" w:cs="Times New Roman"/>
          <w:b/>
          <w:sz w:val="27"/>
          <w:szCs w:val="27"/>
        </w:rPr>
      </w:pPr>
    </w:p>
    <w:tbl>
      <w:tblPr>
        <w:tblStyle w:val="a3"/>
        <w:tblW w:w="9634" w:type="dxa"/>
        <w:tblLayout w:type="fixed"/>
        <w:tblLook w:val="04A0" w:firstRow="1" w:lastRow="0" w:firstColumn="1" w:lastColumn="0" w:noHBand="0" w:noVBand="1"/>
      </w:tblPr>
      <w:tblGrid>
        <w:gridCol w:w="2518"/>
        <w:gridCol w:w="1872"/>
        <w:gridCol w:w="2268"/>
        <w:gridCol w:w="2976"/>
      </w:tblGrid>
      <w:tr w:rsidR="00612001" w:rsidRPr="009346C9" w:rsidTr="002C50C0">
        <w:tc>
          <w:tcPr>
            <w:tcW w:w="2518" w:type="dxa"/>
          </w:tcPr>
          <w:p w:rsidR="00612001" w:rsidRPr="009346C9" w:rsidRDefault="00612001" w:rsidP="009346C9">
            <w:pPr>
              <w:jc w:val="center"/>
              <w:rPr>
                <w:rFonts w:ascii="Times New Roman" w:hAnsi="Times New Roman" w:cs="Times New Roman"/>
                <w:b/>
                <w:sz w:val="27"/>
                <w:szCs w:val="27"/>
              </w:rPr>
            </w:pPr>
            <w:r w:rsidRPr="009346C9">
              <w:rPr>
                <w:rFonts w:ascii="Times New Roman" w:hAnsi="Times New Roman" w:cs="Times New Roman"/>
                <w:b/>
                <w:sz w:val="27"/>
                <w:szCs w:val="27"/>
              </w:rPr>
              <w:t>Вид</w:t>
            </w:r>
          </w:p>
          <w:p w:rsidR="00612001" w:rsidRPr="009346C9" w:rsidRDefault="009346C9" w:rsidP="009346C9">
            <w:pPr>
              <w:jc w:val="center"/>
              <w:rPr>
                <w:rFonts w:ascii="Times New Roman" w:hAnsi="Times New Roman" w:cs="Times New Roman"/>
                <w:b/>
                <w:sz w:val="27"/>
                <w:szCs w:val="27"/>
              </w:rPr>
            </w:pPr>
            <w:proofErr w:type="spellStart"/>
            <w:r w:rsidRPr="009346C9">
              <w:rPr>
                <w:rFonts w:ascii="Times New Roman" w:hAnsi="Times New Roman" w:cs="Times New Roman"/>
                <w:b/>
                <w:sz w:val="27"/>
                <w:szCs w:val="27"/>
              </w:rPr>
              <w:t>П</w:t>
            </w:r>
            <w:r w:rsidR="000C3CC6" w:rsidRPr="009346C9">
              <w:rPr>
                <w:rFonts w:ascii="Times New Roman" w:hAnsi="Times New Roman" w:cs="Times New Roman"/>
                <w:b/>
                <w:sz w:val="27"/>
                <w:szCs w:val="27"/>
              </w:rPr>
              <w:t>рофилактичес</w:t>
            </w:r>
            <w:proofErr w:type="spellEnd"/>
            <w:r>
              <w:rPr>
                <w:rFonts w:ascii="Times New Roman" w:hAnsi="Times New Roman" w:cs="Times New Roman"/>
                <w:b/>
                <w:sz w:val="27"/>
                <w:szCs w:val="27"/>
              </w:rPr>
              <w:t>-</w:t>
            </w:r>
            <w:r w:rsidR="000C3CC6" w:rsidRPr="009346C9">
              <w:rPr>
                <w:rFonts w:ascii="Times New Roman" w:hAnsi="Times New Roman" w:cs="Times New Roman"/>
                <w:b/>
                <w:sz w:val="27"/>
                <w:szCs w:val="27"/>
              </w:rPr>
              <w:t>кого</w:t>
            </w:r>
            <w:r w:rsidR="00612001" w:rsidRPr="009346C9">
              <w:rPr>
                <w:rFonts w:ascii="Times New Roman" w:hAnsi="Times New Roman" w:cs="Times New Roman"/>
                <w:b/>
                <w:sz w:val="27"/>
                <w:szCs w:val="27"/>
              </w:rPr>
              <w:t xml:space="preserve"> мероприятия</w:t>
            </w:r>
          </w:p>
        </w:tc>
        <w:tc>
          <w:tcPr>
            <w:tcW w:w="1872" w:type="dxa"/>
          </w:tcPr>
          <w:p w:rsidR="00612001" w:rsidRPr="009346C9" w:rsidRDefault="00612001" w:rsidP="009346C9">
            <w:pPr>
              <w:jc w:val="center"/>
              <w:rPr>
                <w:rFonts w:ascii="Times New Roman" w:hAnsi="Times New Roman" w:cs="Times New Roman"/>
                <w:b/>
                <w:sz w:val="27"/>
                <w:szCs w:val="27"/>
              </w:rPr>
            </w:pPr>
            <w:r w:rsidRPr="009346C9">
              <w:rPr>
                <w:rFonts w:ascii="Times New Roman" w:hAnsi="Times New Roman" w:cs="Times New Roman"/>
                <w:b/>
                <w:sz w:val="27"/>
                <w:szCs w:val="27"/>
              </w:rPr>
              <w:t>Сроки</w:t>
            </w:r>
          </w:p>
        </w:tc>
        <w:tc>
          <w:tcPr>
            <w:tcW w:w="2268" w:type="dxa"/>
          </w:tcPr>
          <w:p w:rsidR="00612001" w:rsidRPr="009346C9" w:rsidRDefault="00612001" w:rsidP="009346C9">
            <w:pPr>
              <w:jc w:val="center"/>
              <w:rPr>
                <w:rFonts w:ascii="Times New Roman" w:hAnsi="Times New Roman" w:cs="Times New Roman"/>
                <w:b/>
                <w:sz w:val="27"/>
                <w:szCs w:val="27"/>
              </w:rPr>
            </w:pPr>
            <w:r w:rsidRPr="009346C9">
              <w:rPr>
                <w:rFonts w:ascii="Times New Roman" w:hAnsi="Times New Roman" w:cs="Times New Roman"/>
                <w:b/>
                <w:sz w:val="27"/>
                <w:szCs w:val="27"/>
              </w:rPr>
              <w:t>Структурное подразделение</w:t>
            </w:r>
          </w:p>
        </w:tc>
        <w:tc>
          <w:tcPr>
            <w:tcW w:w="2976" w:type="dxa"/>
          </w:tcPr>
          <w:p w:rsidR="00612001" w:rsidRPr="009346C9" w:rsidRDefault="00612001" w:rsidP="009346C9">
            <w:pPr>
              <w:jc w:val="center"/>
              <w:rPr>
                <w:rFonts w:ascii="Times New Roman" w:hAnsi="Times New Roman" w:cs="Times New Roman"/>
                <w:b/>
                <w:sz w:val="27"/>
                <w:szCs w:val="27"/>
              </w:rPr>
            </w:pPr>
            <w:r w:rsidRPr="009346C9">
              <w:rPr>
                <w:rFonts w:ascii="Times New Roman" w:hAnsi="Times New Roman" w:cs="Times New Roman"/>
                <w:b/>
                <w:sz w:val="27"/>
                <w:szCs w:val="27"/>
              </w:rPr>
              <w:t>Ответственное должностное лицо</w:t>
            </w:r>
          </w:p>
        </w:tc>
      </w:tr>
      <w:tr w:rsidR="00612001" w:rsidRPr="009346C9" w:rsidTr="002C50C0">
        <w:tc>
          <w:tcPr>
            <w:tcW w:w="2518" w:type="dxa"/>
          </w:tcPr>
          <w:p w:rsidR="00612001" w:rsidRPr="009346C9" w:rsidRDefault="00612001" w:rsidP="0030100E">
            <w:pPr>
              <w:jc w:val="both"/>
              <w:rPr>
                <w:rFonts w:ascii="Times New Roman" w:hAnsi="Times New Roman" w:cs="Times New Roman"/>
                <w:sz w:val="27"/>
                <w:szCs w:val="27"/>
              </w:rPr>
            </w:pPr>
            <w:r w:rsidRPr="009346C9">
              <w:rPr>
                <w:rFonts w:ascii="Times New Roman" w:hAnsi="Times New Roman" w:cs="Times New Roman"/>
                <w:sz w:val="27"/>
                <w:szCs w:val="27"/>
              </w:rPr>
              <w:t>Информирование</w:t>
            </w:r>
          </w:p>
        </w:tc>
        <w:tc>
          <w:tcPr>
            <w:tcW w:w="1872" w:type="dxa"/>
          </w:tcPr>
          <w:p w:rsidR="00612001" w:rsidRPr="009346C9" w:rsidRDefault="00F55B4E" w:rsidP="0030100E">
            <w:pPr>
              <w:jc w:val="both"/>
              <w:rPr>
                <w:rFonts w:ascii="Times New Roman" w:hAnsi="Times New Roman" w:cs="Times New Roman"/>
                <w:sz w:val="27"/>
                <w:szCs w:val="27"/>
              </w:rPr>
            </w:pPr>
            <w:r w:rsidRPr="009346C9">
              <w:rPr>
                <w:rFonts w:ascii="Times New Roman" w:hAnsi="Times New Roman" w:cs="Times New Roman"/>
                <w:sz w:val="27"/>
                <w:szCs w:val="27"/>
              </w:rPr>
              <w:t xml:space="preserve">Постоянно </w:t>
            </w:r>
          </w:p>
        </w:tc>
        <w:tc>
          <w:tcPr>
            <w:tcW w:w="2268" w:type="dxa"/>
          </w:tcPr>
          <w:p w:rsidR="00612001"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Министерство культуры Белгородской области</w:t>
            </w:r>
          </w:p>
        </w:tc>
        <w:tc>
          <w:tcPr>
            <w:tcW w:w="2976" w:type="dxa"/>
          </w:tcPr>
          <w:p w:rsidR="00612001"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 xml:space="preserve">Курганский К.С. - </w:t>
            </w:r>
            <w:r w:rsidR="00612001" w:rsidRPr="009346C9">
              <w:rPr>
                <w:rFonts w:ascii="Times New Roman" w:hAnsi="Times New Roman" w:cs="Times New Roman"/>
                <w:sz w:val="27"/>
                <w:szCs w:val="27"/>
              </w:rPr>
              <w:t xml:space="preserve"> </w:t>
            </w:r>
            <w:r w:rsidRPr="009346C9">
              <w:rPr>
                <w:rFonts w:ascii="Times New Roman" w:hAnsi="Times New Roman" w:cs="Times New Roman"/>
                <w:sz w:val="27"/>
                <w:szCs w:val="27"/>
              </w:rPr>
              <w:t>министр</w:t>
            </w:r>
          </w:p>
          <w:p w:rsidR="00612001" w:rsidRPr="009346C9" w:rsidRDefault="00612001" w:rsidP="0030100E">
            <w:pPr>
              <w:jc w:val="both"/>
              <w:rPr>
                <w:rFonts w:ascii="Times New Roman" w:hAnsi="Times New Roman" w:cs="Times New Roman"/>
                <w:sz w:val="27"/>
                <w:szCs w:val="27"/>
              </w:rPr>
            </w:pPr>
          </w:p>
          <w:p w:rsidR="00612001"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Горбатовская С.М.</w:t>
            </w:r>
            <w:r w:rsidR="00612001" w:rsidRPr="009346C9">
              <w:rPr>
                <w:rFonts w:ascii="Times New Roman" w:hAnsi="Times New Roman" w:cs="Times New Roman"/>
                <w:sz w:val="27"/>
                <w:szCs w:val="27"/>
              </w:rPr>
              <w:t xml:space="preserve"> – заместитель </w:t>
            </w:r>
            <w:r w:rsidRPr="009346C9">
              <w:rPr>
                <w:rFonts w:ascii="Times New Roman" w:hAnsi="Times New Roman" w:cs="Times New Roman"/>
                <w:sz w:val="27"/>
                <w:szCs w:val="27"/>
              </w:rPr>
              <w:t>министра</w:t>
            </w:r>
          </w:p>
        </w:tc>
      </w:tr>
      <w:tr w:rsidR="006C509D" w:rsidRPr="009346C9" w:rsidTr="002C50C0">
        <w:tc>
          <w:tcPr>
            <w:tcW w:w="2518" w:type="dxa"/>
          </w:tcPr>
          <w:p w:rsidR="006C509D"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lastRenderedPageBreak/>
              <w:t>Обобщение правоприменительной практики</w:t>
            </w:r>
          </w:p>
        </w:tc>
        <w:tc>
          <w:tcPr>
            <w:tcW w:w="1872" w:type="dxa"/>
          </w:tcPr>
          <w:p w:rsidR="006C509D"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Один раз в год</w:t>
            </w:r>
          </w:p>
          <w:p w:rsidR="006C509D"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(не позднее 1 июня)</w:t>
            </w:r>
          </w:p>
        </w:tc>
        <w:tc>
          <w:tcPr>
            <w:tcW w:w="2268" w:type="dxa"/>
          </w:tcPr>
          <w:p w:rsidR="006C509D"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Министерство культуры Белгородской области</w:t>
            </w:r>
          </w:p>
        </w:tc>
        <w:tc>
          <w:tcPr>
            <w:tcW w:w="2976" w:type="dxa"/>
          </w:tcPr>
          <w:p w:rsidR="006C509D"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Курганский К.С. -  министр</w:t>
            </w:r>
          </w:p>
          <w:p w:rsidR="006C509D" w:rsidRPr="009346C9" w:rsidRDefault="006C509D" w:rsidP="0030100E">
            <w:pPr>
              <w:jc w:val="both"/>
              <w:rPr>
                <w:rFonts w:ascii="Times New Roman" w:hAnsi="Times New Roman" w:cs="Times New Roman"/>
                <w:sz w:val="27"/>
                <w:szCs w:val="27"/>
              </w:rPr>
            </w:pPr>
          </w:p>
          <w:p w:rsidR="006C509D"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Горбатовская С.М. – заместитель министра</w:t>
            </w:r>
          </w:p>
        </w:tc>
      </w:tr>
      <w:tr w:rsidR="006C509D" w:rsidRPr="009346C9" w:rsidTr="002C50C0">
        <w:tc>
          <w:tcPr>
            <w:tcW w:w="2518" w:type="dxa"/>
          </w:tcPr>
          <w:p w:rsidR="006C509D"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Объявление предостережения</w:t>
            </w:r>
          </w:p>
        </w:tc>
        <w:tc>
          <w:tcPr>
            <w:tcW w:w="1872" w:type="dxa"/>
          </w:tcPr>
          <w:p w:rsidR="006C509D"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 xml:space="preserve">Постоянно </w:t>
            </w:r>
          </w:p>
        </w:tc>
        <w:tc>
          <w:tcPr>
            <w:tcW w:w="2268" w:type="dxa"/>
          </w:tcPr>
          <w:p w:rsidR="006C509D"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Министерство культуры Белгородской области</w:t>
            </w:r>
          </w:p>
        </w:tc>
        <w:tc>
          <w:tcPr>
            <w:tcW w:w="2976" w:type="dxa"/>
          </w:tcPr>
          <w:p w:rsidR="006C509D"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Курганский К.С. -  министр</w:t>
            </w:r>
          </w:p>
          <w:p w:rsidR="006C509D" w:rsidRPr="009346C9" w:rsidRDefault="006C509D" w:rsidP="0030100E">
            <w:pPr>
              <w:jc w:val="both"/>
              <w:rPr>
                <w:rFonts w:ascii="Times New Roman" w:hAnsi="Times New Roman" w:cs="Times New Roman"/>
                <w:sz w:val="27"/>
                <w:szCs w:val="27"/>
              </w:rPr>
            </w:pPr>
          </w:p>
          <w:p w:rsidR="006C509D"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Горбатовская С.М. – заместитель министра</w:t>
            </w:r>
          </w:p>
        </w:tc>
      </w:tr>
      <w:tr w:rsidR="006C509D" w:rsidRPr="009346C9" w:rsidTr="002C50C0">
        <w:tc>
          <w:tcPr>
            <w:tcW w:w="2518" w:type="dxa"/>
          </w:tcPr>
          <w:p w:rsidR="006C509D"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Консультирование</w:t>
            </w:r>
          </w:p>
        </w:tc>
        <w:tc>
          <w:tcPr>
            <w:tcW w:w="1872" w:type="dxa"/>
          </w:tcPr>
          <w:p w:rsidR="006C509D"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Постоянно</w:t>
            </w:r>
          </w:p>
        </w:tc>
        <w:tc>
          <w:tcPr>
            <w:tcW w:w="2268" w:type="dxa"/>
          </w:tcPr>
          <w:p w:rsidR="006C509D"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Министерство культуры Белгородской области</w:t>
            </w:r>
          </w:p>
        </w:tc>
        <w:tc>
          <w:tcPr>
            <w:tcW w:w="2976" w:type="dxa"/>
          </w:tcPr>
          <w:p w:rsidR="006C509D"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Курганский К.С. -  министр</w:t>
            </w:r>
          </w:p>
          <w:p w:rsidR="006C509D" w:rsidRPr="009346C9" w:rsidRDefault="006C509D" w:rsidP="0030100E">
            <w:pPr>
              <w:jc w:val="both"/>
              <w:rPr>
                <w:rFonts w:ascii="Times New Roman" w:hAnsi="Times New Roman" w:cs="Times New Roman"/>
                <w:sz w:val="27"/>
                <w:szCs w:val="27"/>
              </w:rPr>
            </w:pPr>
          </w:p>
          <w:p w:rsidR="006C509D"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Горбатовская С.М. – заместитель министра</w:t>
            </w:r>
          </w:p>
        </w:tc>
      </w:tr>
      <w:tr w:rsidR="006C509D" w:rsidRPr="009346C9" w:rsidTr="002C50C0">
        <w:tc>
          <w:tcPr>
            <w:tcW w:w="2518" w:type="dxa"/>
          </w:tcPr>
          <w:p w:rsidR="006C509D" w:rsidRPr="009346C9" w:rsidRDefault="006C509D" w:rsidP="0030100E">
            <w:pPr>
              <w:jc w:val="both"/>
              <w:rPr>
                <w:rFonts w:ascii="Times New Roman" w:hAnsi="Times New Roman" w:cs="Times New Roman"/>
                <w:sz w:val="27"/>
                <w:szCs w:val="27"/>
              </w:rPr>
            </w:pPr>
            <w:proofErr w:type="spellStart"/>
            <w:proofErr w:type="gramStart"/>
            <w:r w:rsidRPr="009346C9">
              <w:rPr>
                <w:rFonts w:ascii="Times New Roman" w:hAnsi="Times New Roman" w:cs="Times New Roman"/>
                <w:sz w:val="27"/>
                <w:szCs w:val="27"/>
              </w:rPr>
              <w:t>Профилактиче-ский</w:t>
            </w:r>
            <w:proofErr w:type="spellEnd"/>
            <w:proofErr w:type="gramEnd"/>
            <w:r w:rsidRPr="009346C9">
              <w:rPr>
                <w:rFonts w:ascii="Times New Roman" w:hAnsi="Times New Roman" w:cs="Times New Roman"/>
                <w:sz w:val="27"/>
                <w:szCs w:val="27"/>
              </w:rPr>
              <w:t xml:space="preserve"> визит:</w:t>
            </w:r>
          </w:p>
          <w:p w:rsidR="006C509D" w:rsidRPr="009346C9" w:rsidRDefault="006C509D" w:rsidP="0030100E">
            <w:pPr>
              <w:jc w:val="both"/>
              <w:rPr>
                <w:rFonts w:ascii="Times New Roman" w:hAnsi="Times New Roman" w:cs="Times New Roman"/>
                <w:sz w:val="27"/>
                <w:szCs w:val="27"/>
              </w:rPr>
            </w:pPr>
          </w:p>
          <w:p w:rsidR="006C509D"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1) в отношении лиц, приступающих к осуществлению контрольного вида деятельности;</w:t>
            </w:r>
          </w:p>
          <w:p w:rsidR="006C509D" w:rsidRPr="009346C9" w:rsidRDefault="006C509D" w:rsidP="0030100E">
            <w:pPr>
              <w:jc w:val="both"/>
              <w:rPr>
                <w:rFonts w:ascii="Times New Roman" w:hAnsi="Times New Roman" w:cs="Times New Roman"/>
                <w:sz w:val="27"/>
                <w:szCs w:val="27"/>
              </w:rPr>
            </w:pPr>
          </w:p>
          <w:p w:rsidR="006C509D"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 xml:space="preserve">2) в отношении объектов контроля, отнесенных </w:t>
            </w:r>
          </w:p>
          <w:p w:rsidR="006C509D"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к категории высокого риска</w:t>
            </w:r>
          </w:p>
        </w:tc>
        <w:tc>
          <w:tcPr>
            <w:tcW w:w="1872" w:type="dxa"/>
          </w:tcPr>
          <w:p w:rsidR="006C509D" w:rsidRPr="009346C9" w:rsidRDefault="006C509D" w:rsidP="0030100E">
            <w:pPr>
              <w:jc w:val="both"/>
              <w:rPr>
                <w:rFonts w:ascii="Times New Roman" w:hAnsi="Times New Roman" w:cs="Times New Roman"/>
                <w:sz w:val="27"/>
                <w:szCs w:val="27"/>
              </w:rPr>
            </w:pPr>
          </w:p>
          <w:p w:rsidR="006C509D" w:rsidRPr="009346C9" w:rsidRDefault="006C509D" w:rsidP="0030100E">
            <w:pPr>
              <w:jc w:val="both"/>
              <w:rPr>
                <w:rFonts w:ascii="Times New Roman" w:hAnsi="Times New Roman" w:cs="Times New Roman"/>
                <w:sz w:val="27"/>
                <w:szCs w:val="27"/>
              </w:rPr>
            </w:pPr>
          </w:p>
          <w:p w:rsidR="006C509D" w:rsidRPr="009346C9" w:rsidRDefault="006C509D" w:rsidP="0030100E">
            <w:pPr>
              <w:jc w:val="both"/>
              <w:rPr>
                <w:rFonts w:ascii="Times New Roman" w:hAnsi="Times New Roman" w:cs="Times New Roman"/>
                <w:sz w:val="27"/>
                <w:szCs w:val="27"/>
              </w:rPr>
            </w:pPr>
          </w:p>
          <w:p w:rsidR="006C509D"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в течение одного года</w:t>
            </w:r>
          </w:p>
          <w:p w:rsidR="006C509D"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с момента начала такой деятельности</w:t>
            </w:r>
          </w:p>
          <w:p w:rsidR="006C509D" w:rsidRPr="009346C9" w:rsidRDefault="006C509D" w:rsidP="0030100E">
            <w:pPr>
              <w:jc w:val="both"/>
              <w:rPr>
                <w:rFonts w:ascii="Times New Roman" w:hAnsi="Times New Roman" w:cs="Times New Roman"/>
                <w:sz w:val="27"/>
                <w:szCs w:val="27"/>
              </w:rPr>
            </w:pPr>
          </w:p>
          <w:p w:rsidR="006C509D" w:rsidRPr="009346C9" w:rsidRDefault="006C509D" w:rsidP="0030100E">
            <w:pPr>
              <w:jc w:val="both"/>
              <w:rPr>
                <w:rFonts w:ascii="Times New Roman" w:hAnsi="Times New Roman" w:cs="Times New Roman"/>
                <w:sz w:val="27"/>
                <w:szCs w:val="27"/>
              </w:rPr>
            </w:pPr>
          </w:p>
          <w:p w:rsidR="006C509D"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 xml:space="preserve">не реже одного раза </w:t>
            </w:r>
          </w:p>
          <w:p w:rsidR="006C509D"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в год при наличии оснований</w:t>
            </w:r>
          </w:p>
        </w:tc>
        <w:tc>
          <w:tcPr>
            <w:tcW w:w="2268" w:type="dxa"/>
          </w:tcPr>
          <w:p w:rsidR="006C509D"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Министерство культуры Белгородской области</w:t>
            </w:r>
          </w:p>
        </w:tc>
        <w:tc>
          <w:tcPr>
            <w:tcW w:w="2976" w:type="dxa"/>
          </w:tcPr>
          <w:p w:rsidR="006C509D"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Курганский К.С. -  министр</w:t>
            </w:r>
          </w:p>
          <w:p w:rsidR="006C509D" w:rsidRPr="009346C9" w:rsidRDefault="006C509D" w:rsidP="0030100E">
            <w:pPr>
              <w:jc w:val="both"/>
              <w:rPr>
                <w:rFonts w:ascii="Times New Roman" w:hAnsi="Times New Roman" w:cs="Times New Roman"/>
                <w:sz w:val="27"/>
                <w:szCs w:val="27"/>
              </w:rPr>
            </w:pPr>
          </w:p>
          <w:p w:rsidR="006C509D" w:rsidRPr="009346C9" w:rsidRDefault="006C509D" w:rsidP="0030100E">
            <w:pPr>
              <w:jc w:val="both"/>
              <w:rPr>
                <w:rFonts w:ascii="Times New Roman" w:hAnsi="Times New Roman" w:cs="Times New Roman"/>
                <w:sz w:val="27"/>
                <w:szCs w:val="27"/>
              </w:rPr>
            </w:pPr>
            <w:r w:rsidRPr="009346C9">
              <w:rPr>
                <w:rFonts w:ascii="Times New Roman" w:hAnsi="Times New Roman" w:cs="Times New Roman"/>
                <w:sz w:val="27"/>
                <w:szCs w:val="27"/>
              </w:rPr>
              <w:t>Горбатовская С.М. – заместитель министра</w:t>
            </w:r>
          </w:p>
        </w:tc>
      </w:tr>
    </w:tbl>
    <w:p w:rsidR="00E5617D" w:rsidRPr="009346C9" w:rsidRDefault="00E5617D" w:rsidP="0030100E">
      <w:pPr>
        <w:spacing w:after="0" w:line="240" w:lineRule="auto"/>
        <w:jc w:val="both"/>
        <w:rPr>
          <w:rFonts w:ascii="Times New Roman" w:hAnsi="Times New Roman" w:cs="Times New Roman"/>
          <w:b/>
          <w:sz w:val="27"/>
          <w:szCs w:val="27"/>
        </w:rPr>
      </w:pPr>
    </w:p>
    <w:p w:rsidR="0054690F" w:rsidRPr="009346C9" w:rsidRDefault="00116F07" w:rsidP="009346C9">
      <w:pPr>
        <w:spacing w:after="0" w:line="240" w:lineRule="auto"/>
        <w:jc w:val="center"/>
        <w:rPr>
          <w:rFonts w:ascii="Times New Roman" w:hAnsi="Times New Roman" w:cs="Times New Roman"/>
          <w:b/>
          <w:sz w:val="27"/>
          <w:szCs w:val="27"/>
        </w:rPr>
      </w:pPr>
      <w:r w:rsidRPr="009346C9">
        <w:rPr>
          <w:rFonts w:ascii="Times New Roman" w:hAnsi="Times New Roman" w:cs="Times New Roman"/>
          <w:b/>
          <w:sz w:val="27"/>
          <w:szCs w:val="27"/>
          <w:lang w:val="en-US"/>
        </w:rPr>
        <w:t>VI</w:t>
      </w:r>
      <w:r w:rsidRPr="009346C9">
        <w:rPr>
          <w:rFonts w:ascii="Times New Roman" w:hAnsi="Times New Roman" w:cs="Times New Roman"/>
          <w:b/>
          <w:sz w:val="27"/>
          <w:szCs w:val="27"/>
        </w:rPr>
        <w:t>.</w:t>
      </w:r>
      <w:r w:rsidR="00F20DBD" w:rsidRPr="009346C9">
        <w:rPr>
          <w:rFonts w:ascii="Times New Roman" w:hAnsi="Times New Roman" w:cs="Times New Roman"/>
          <w:b/>
          <w:sz w:val="27"/>
          <w:szCs w:val="27"/>
        </w:rPr>
        <w:t xml:space="preserve"> </w:t>
      </w:r>
      <w:r w:rsidR="0054690F" w:rsidRPr="009346C9">
        <w:rPr>
          <w:rFonts w:ascii="Times New Roman" w:hAnsi="Times New Roman" w:cs="Times New Roman"/>
          <w:b/>
          <w:sz w:val="27"/>
          <w:szCs w:val="27"/>
        </w:rPr>
        <w:t>Показатели результативности</w:t>
      </w:r>
    </w:p>
    <w:p w:rsidR="00F20DBD" w:rsidRPr="009346C9" w:rsidRDefault="0054690F" w:rsidP="009346C9">
      <w:pPr>
        <w:spacing w:after="0" w:line="240" w:lineRule="auto"/>
        <w:jc w:val="center"/>
        <w:rPr>
          <w:rFonts w:ascii="Times New Roman" w:hAnsi="Times New Roman" w:cs="Times New Roman"/>
          <w:b/>
          <w:sz w:val="27"/>
          <w:szCs w:val="27"/>
        </w:rPr>
      </w:pPr>
      <w:r w:rsidRPr="009346C9">
        <w:rPr>
          <w:rFonts w:ascii="Times New Roman" w:hAnsi="Times New Roman" w:cs="Times New Roman"/>
          <w:b/>
          <w:sz w:val="27"/>
          <w:szCs w:val="27"/>
        </w:rPr>
        <w:t>и эффективности программы профилактики</w:t>
      </w:r>
    </w:p>
    <w:p w:rsidR="00955D4F" w:rsidRPr="009346C9" w:rsidRDefault="00955D4F" w:rsidP="0030100E">
      <w:pPr>
        <w:spacing w:after="0" w:line="240" w:lineRule="auto"/>
        <w:jc w:val="both"/>
        <w:rPr>
          <w:rFonts w:ascii="Times New Roman" w:hAnsi="Times New Roman" w:cs="Times New Roman"/>
          <w:sz w:val="27"/>
          <w:szCs w:val="27"/>
        </w:rPr>
      </w:pPr>
    </w:p>
    <w:p w:rsidR="00692E21" w:rsidRPr="009346C9" w:rsidRDefault="00692E21" w:rsidP="0030100E">
      <w:pPr>
        <w:pStyle w:val="Default"/>
        <w:ind w:firstLine="709"/>
        <w:jc w:val="both"/>
        <w:rPr>
          <w:sz w:val="27"/>
          <w:szCs w:val="27"/>
        </w:rPr>
      </w:pPr>
      <w:r w:rsidRPr="009346C9">
        <w:rPr>
          <w:sz w:val="27"/>
          <w:szCs w:val="27"/>
        </w:rPr>
        <w:t>6.1.Основными критериями оценки эффективности и результативности профилактических мероприятий являются:</w:t>
      </w:r>
    </w:p>
    <w:p w:rsidR="00692E21" w:rsidRPr="009346C9" w:rsidRDefault="00692E21" w:rsidP="0030100E">
      <w:pPr>
        <w:pStyle w:val="Default"/>
        <w:ind w:firstLine="709"/>
        <w:jc w:val="both"/>
        <w:rPr>
          <w:sz w:val="27"/>
          <w:szCs w:val="27"/>
        </w:rPr>
      </w:pPr>
      <w:r w:rsidRPr="009346C9">
        <w:rPr>
          <w:sz w:val="27"/>
          <w:szCs w:val="27"/>
        </w:rPr>
        <w:t>-</w:t>
      </w:r>
      <w:r w:rsidRPr="009346C9">
        <w:rPr>
          <w:sz w:val="27"/>
          <w:szCs w:val="27"/>
        </w:rPr>
        <w:tab/>
        <w:t>результативность деятельности министерства;</w:t>
      </w:r>
    </w:p>
    <w:p w:rsidR="00692E21" w:rsidRPr="009346C9" w:rsidRDefault="00692E21" w:rsidP="0030100E">
      <w:pPr>
        <w:pStyle w:val="Default"/>
        <w:ind w:firstLine="709"/>
        <w:jc w:val="both"/>
        <w:rPr>
          <w:sz w:val="27"/>
          <w:szCs w:val="27"/>
        </w:rPr>
      </w:pPr>
      <w:r w:rsidRPr="009346C9">
        <w:rPr>
          <w:sz w:val="27"/>
          <w:szCs w:val="27"/>
        </w:rPr>
        <w:t>-</w:t>
      </w:r>
      <w:r w:rsidRPr="009346C9">
        <w:rPr>
          <w:sz w:val="27"/>
          <w:szCs w:val="27"/>
        </w:rPr>
        <w:tab/>
        <w:t>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мероприятий по контролю, правах контролируемых лиц в ходе мероприятий по контролю;</w:t>
      </w:r>
    </w:p>
    <w:p w:rsidR="00692E21" w:rsidRPr="009346C9" w:rsidRDefault="00692E21" w:rsidP="0030100E">
      <w:pPr>
        <w:pStyle w:val="Default"/>
        <w:ind w:firstLine="709"/>
        <w:jc w:val="both"/>
        <w:rPr>
          <w:sz w:val="27"/>
          <w:szCs w:val="27"/>
        </w:rPr>
      </w:pPr>
      <w:r w:rsidRPr="009346C9">
        <w:rPr>
          <w:sz w:val="27"/>
          <w:szCs w:val="27"/>
        </w:rPr>
        <w:t>-</w:t>
      </w:r>
      <w:r w:rsidRPr="009346C9">
        <w:rPr>
          <w:sz w:val="27"/>
          <w:szCs w:val="27"/>
        </w:rPr>
        <w:tab/>
        <w:t>понятность обязательных требований контролируемым лицам;</w:t>
      </w:r>
    </w:p>
    <w:p w:rsidR="00692E21" w:rsidRPr="009346C9" w:rsidRDefault="00692E21" w:rsidP="0030100E">
      <w:pPr>
        <w:pStyle w:val="Default"/>
        <w:ind w:firstLine="709"/>
        <w:jc w:val="both"/>
        <w:rPr>
          <w:sz w:val="27"/>
          <w:szCs w:val="27"/>
        </w:rPr>
      </w:pPr>
      <w:r w:rsidRPr="009346C9">
        <w:rPr>
          <w:sz w:val="27"/>
          <w:szCs w:val="27"/>
        </w:rPr>
        <w:t>-</w:t>
      </w:r>
      <w:r w:rsidRPr="009346C9">
        <w:rPr>
          <w:sz w:val="27"/>
          <w:szCs w:val="27"/>
        </w:rPr>
        <w:tab/>
        <w:t>вовлечение контролируемых лиц во взаимодействие с министерством, в том числе в рамках проводимых профилактических мероприятий.</w:t>
      </w:r>
    </w:p>
    <w:p w:rsidR="00692E21" w:rsidRPr="009346C9" w:rsidRDefault="00692E21" w:rsidP="0030100E">
      <w:pPr>
        <w:pStyle w:val="Default"/>
        <w:ind w:firstLine="709"/>
        <w:jc w:val="both"/>
        <w:rPr>
          <w:sz w:val="27"/>
          <w:szCs w:val="27"/>
        </w:rPr>
      </w:pPr>
      <w:r w:rsidRPr="009346C9">
        <w:rPr>
          <w:sz w:val="27"/>
          <w:szCs w:val="27"/>
        </w:rPr>
        <w:t>6.2.Оценка эффективности и результативности профилактических мероприятий осуществляется в ходе анализа выполнения мероприятий.</w:t>
      </w:r>
    </w:p>
    <w:p w:rsidR="0030100E" w:rsidRPr="009346C9" w:rsidRDefault="00692E21" w:rsidP="0030100E">
      <w:pPr>
        <w:pStyle w:val="Default"/>
        <w:ind w:firstLine="709"/>
        <w:jc w:val="both"/>
        <w:rPr>
          <w:sz w:val="27"/>
          <w:szCs w:val="27"/>
        </w:rPr>
      </w:pPr>
      <w:r w:rsidRPr="009346C9">
        <w:rPr>
          <w:sz w:val="27"/>
          <w:szCs w:val="27"/>
        </w:rPr>
        <w:lastRenderedPageBreak/>
        <w:t xml:space="preserve">Программы профилактики по следующим индикативным показателям: </w:t>
      </w:r>
    </w:p>
    <w:p w:rsidR="00692E21" w:rsidRPr="009346C9" w:rsidRDefault="00692E21" w:rsidP="0030100E">
      <w:pPr>
        <w:pStyle w:val="Default"/>
        <w:ind w:firstLine="709"/>
        <w:jc w:val="both"/>
        <w:rPr>
          <w:sz w:val="27"/>
          <w:szCs w:val="27"/>
        </w:rPr>
      </w:pPr>
      <w:r w:rsidRPr="009346C9">
        <w:rPr>
          <w:sz w:val="27"/>
          <w:szCs w:val="27"/>
        </w:rPr>
        <w:t>- количество проведенных профилактических мероприятий, ед.;</w:t>
      </w:r>
    </w:p>
    <w:p w:rsidR="00692E21" w:rsidRPr="009346C9" w:rsidRDefault="00692E21" w:rsidP="0030100E">
      <w:pPr>
        <w:pStyle w:val="Default"/>
        <w:ind w:firstLine="709"/>
        <w:jc w:val="both"/>
        <w:rPr>
          <w:sz w:val="27"/>
          <w:szCs w:val="27"/>
        </w:rPr>
      </w:pPr>
      <w:r w:rsidRPr="009346C9">
        <w:rPr>
          <w:sz w:val="27"/>
          <w:szCs w:val="27"/>
        </w:rPr>
        <w:t>-</w:t>
      </w:r>
      <w:r w:rsidRPr="009346C9">
        <w:rPr>
          <w:sz w:val="27"/>
          <w:szCs w:val="27"/>
        </w:rPr>
        <w:tab/>
        <w:t>количество докладов по профилактике нарушений обязательных требований, размещенных на интернет-сайте министерства, ед.;</w:t>
      </w:r>
    </w:p>
    <w:p w:rsidR="00692E21" w:rsidRPr="009346C9" w:rsidRDefault="00692E21" w:rsidP="0030100E">
      <w:pPr>
        <w:pStyle w:val="Default"/>
        <w:ind w:firstLine="709"/>
        <w:jc w:val="both"/>
        <w:rPr>
          <w:sz w:val="27"/>
          <w:szCs w:val="27"/>
        </w:rPr>
      </w:pPr>
      <w:r w:rsidRPr="009346C9">
        <w:rPr>
          <w:sz w:val="27"/>
          <w:szCs w:val="27"/>
        </w:rPr>
        <w:t>-</w:t>
      </w:r>
      <w:r w:rsidRPr="009346C9">
        <w:rPr>
          <w:sz w:val="27"/>
          <w:szCs w:val="27"/>
        </w:rPr>
        <w:tab/>
        <w:t>количество контролируемых лиц, в отношении которых проведены профилактические мероприятия, ед.;</w:t>
      </w:r>
    </w:p>
    <w:p w:rsidR="00692E21" w:rsidRPr="009346C9" w:rsidRDefault="00692E21" w:rsidP="0030100E">
      <w:pPr>
        <w:pStyle w:val="Default"/>
        <w:ind w:firstLine="709"/>
        <w:jc w:val="both"/>
        <w:rPr>
          <w:sz w:val="27"/>
          <w:szCs w:val="27"/>
        </w:rPr>
      </w:pPr>
      <w:r w:rsidRPr="009346C9">
        <w:rPr>
          <w:sz w:val="27"/>
          <w:szCs w:val="27"/>
        </w:rPr>
        <w:t>-</w:t>
      </w:r>
      <w:r w:rsidRPr="009346C9">
        <w:rPr>
          <w:sz w:val="27"/>
          <w:szCs w:val="27"/>
        </w:rPr>
        <w:tab/>
        <w:t>наличие на официальном интернет-сайте министерства актуального перечня актов, содержащих обязательные требования, соблюдение которых оценивается при проведении мероприятий по контролю;</w:t>
      </w:r>
    </w:p>
    <w:p w:rsidR="00692E21" w:rsidRPr="009346C9" w:rsidRDefault="00692E21" w:rsidP="0030100E">
      <w:pPr>
        <w:pStyle w:val="Default"/>
        <w:ind w:firstLine="709"/>
        <w:jc w:val="both"/>
        <w:rPr>
          <w:sz w:val="27"/>
          <w:szCs w:val="27"/>
        </w:rPr>
      </w:pPr>
      <w:r w:rsidRPr="009346C9">
        <w:rPr>
          <w:sz w:val="27"/>
          <w:szCs w:val="27"/>
        </w:rPr>
        <w:t>-</w:t>
      </w:r>
      <w:r w:rsidRPr="009346C9">
        <w:rPr>
          <w:sz w:val="27"/>
          <w:szCs w:val="27"/>
        </w:rPr>
        <w:tab/>
        <w:t>количество консультаций, оказанных контролируемым лицам по вопросам соблюдения обязательных требований, содержащихся в нормативных правовых актах, ед.;</w:t>
      </w:r>
    </w:p>
    <w:p w:rsidR="00172FB6" w:rsidRPr="009346C9" w:rsidRDefault="00692E21" w:rsidP="0030100E">
      <w:pPr>
        <w:pStyle w:val="Default"/>
        <w:ind w:firstLine="709"/>
        <w:jc w:val="both"/>
        <w:rPr>
          <w:color w:val="auto"/>
          <w:sz w:val="27"/>
          <w:szCs w:val="27"/>
        </w:rPr>
      </w:pPr>
      <w:r w:rsidRPr="009346C9">
        <w:rPr>
          <w:sz w:val="27"/>
          <w:szCs w:val="27"/>
        </w:rPr>
        <w:t>-</w:t>
      </w:r>
      <w:r w:rsidRPr="009346C9">
        <w:rPr>
          <w:sz w:val="27"/>
          <w:szCs w:val="27"/>
        </w:rPr>
        <w:tab/>
        <w:t>количество обобщений практики осуществления регионального государственного контроля (надзора), размещенных на официальном интернет-сайте министерства, ед.</w:t>
      </w:r>
    </w:p>
    <w:p w:rsidR="0030100E" w:rsidRPr="009346C9" w:rsidRDefault="0030100E" w:rsidP="0030100E">
      <w:pPr>
        <w:pStyle w:val="Default"/>
        <w:ind w:firstLine="708"/>
        <w:jc w:val="both"/>
        <w:rPr>
          <w:color w:val="auto"/>
          <w:sz w:val="27"/>
          <w:szCs w:val="27"/>
        </w:rPr>
      </w:pPr>
      <w:r w:rsidRPr="009346C9">
        <w:rPr>
          <w:color w:val="auto"/>
          <w:sz w:val="27"/>
          <w:szCs w:val="27"/>
        </w:rPr>
        <w:t>Результаты оценки эффективности и результативности профилактических мероприятий отражаются в докладе об итогах профилактической работы, проведенной министерством.</w:t>
      </w:r>
    </w:p>
    <w:p w:rsidR="0030100E" w:rsidRPr="009346C9" w:rsidRDefault="0030100E" w:rsidP="0030100E">
      <w:pPr>
        <w:pStyle w:val="Default"/>
        <w:ind w:firstLine="708"/>
        <w:jc w:val="both"/>
        <w:rPr>
          <w:color w:val="auto"/>
          <w:sz w:val="27"/>
          <w:szCs w:val="27"/>
        </w:rPr>
      </w:pPr>
    </w:p>
    <w:p w:rsidR="0030100E" w:rsidRDefault="0030100E" w:rsidP="0030100E">
      <w:pPr>
        <w:pStyle w:val="Default"/>
        <w:ind w:firstLine="708"/>
        <w:jc w:val="both"/>
        <w:rPr>
          <w:color w:val="auto"/>
          <w:sz w:val="28"/>
          <w:szCs w:val="28"/>
        </w:rPr>
      </w:pPr>
    </w:p>
    <w:sectPr w:rsidR="0030100E" w:rsidSect="00436073">
      <w:headerReference w:type="even" r:id="rId8"/>
      <w:headerReference w:type="default" r:id="rId9"/>
      <w:headerReference w:type="first" r:id="rId10"/>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CCB" w:rsidRDefault="00267CCB" w:rsidP="00393448">
      <w:pPr>
        <w:spacing w:after="0" w:line="240" w:lineRule="auto"/>
      </w:pPr>
      <w:r>
        <w:separator/>
      </w:r>
    </w:p>
  </w:endnote>
  <w:endnote w:type="continuationSeparator" w:id="0">
    <w:p w:rsidR="00267CCB" w:rsidRDefault="00267CCB" w:rsidP="0039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CCB" w:rsidRDefault="00267CCB" w:rsidP="00393448">
      <w:pPr>
        <w:spacing w:after="0" w:line="240" w:lineRule="auto"/>
      </w:pPr>
      <w:r>
        <w:separator/>
      </w:r>
    </w:p>
  </w:footnote>
  <w:footnote w:type="continuationSeparator" w:id="0">
    <w:p w:rsidR="00267CCB" w:rsidRDefault="00267CCB" w:rsidP="00393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D54" w:rsidRDefault="003D0D54" w:rsidP="003D0D54">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553492"/>
      <w:docPartObj>
        <w:docPartGallery w:val="Page Numbers (Top of Page)"/>
        <w:docPartUnique/>
      </w:docPartObj>
    </w:sdtPr>
    <w:sdtEndPr/>
    <w:sdtContent>
      <w:p w:rsidR="000A4356" w:rsidRDefault="00D64D10">
        <w:pPr>
          <w:pStyle w:val="a4"/>
          <w:jc w:val="center"/>
        </w:pPr>
        <w:r>
          <w:fldChar w:fldCharType="begin"/>
        </w:r>
        <w:r w:rsidR="000A4356">
          <w:instrText>PAGE   \* MERGEFORMAT</w:instrText>
        </w:r>
        <w:r>
          <w:fldChar w:fldCharType="separate"/>
        </w:r>
        <w:r w:rsidR="003C193C">
          <w:rPr>
            <w:noProof/>
          </w:rPr>
          <w:t>8</w:t>
        </w:r>
        <w:r>
          <w:fldChar w:fldCharType="end"/>
        </w:r>
      </w:p>
    </w:sdtContent>
  </w:sdt>
  <w:p w:rsidR="0094395C" w:rsidRDefault="0094395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D54" w:rsidRDefault="003D0D54" w:rsidP="003D0D54">
    <w:pPr>
      <w:pStyle w:val="a4"/>
    </w:pPr>
  </w:p>
  <w:p w:rsidR="003D0D54" w:rsidRDefault="003D0D5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B16AB"/>
    <w:multiLevelType w:val="hybridMultilevel"/>
    <w:tmpl w:val="F866F8C2"/>
    <w:lvl w:ilvl="0" w:tplc="AC04A7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25B46AC"/>
    <w:multiLevelType w:val="hybridMultilevel"/>
    <w:tmpl w:val="25C6890C"/>
    <w:lvl w:ilvl="0" w:tplc="4EC2F77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48465780"/>
    <w:multiLevelType w:val="hybridMultilevel"/>
    <w:tmpl w:val="0EFA0E88"/>
    <w:lvl w:ilvl="0" w:tplc="0A666766">
      <w:start w:val="1"/>
      <w:numFmt w:val="decimal"/>
      <w:suff w:val="space"/>
      <w:lvlText w:val="%1)"/>
      <w:lvlJc w:val="left"/>
      <w:pPr>
        <w:ind w:left="928"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15:restartNumberingAfterBreak="0">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F707875"/>
    <w:multiLevelType w:val="hybridMultilevel"/>
    <w:tmpl w:val="DF88274E"/>
    <w:lvl w:ilvl="0" w:tplc="85AEE99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7C73173F"/>
    <w:multiLevelType w:val="multilevel"/>
    <w:tmpl w:val="D1CC0260"/>
    <w:lvl w:ilvl="0">
      <w:start w:val="1"/>
      <w:numFmt w:val="decimal"/>
      <w:lvlText w:val="%1."/>
      <w:lvlJc w:val="left"/>
      <w:pPr>
        <w:ind w:left="1068" w:hanging="360"/>
      </w:pPr>
      <w:rPr>
        <w:rFonts w:ascii="Times New Roman" w:eastAsia="Times New Roman" w:hAnsi="Times New Roman" w:cs="Times New Roman"/>
      </w:rPr>
    </w:lvl>
    <w:lvl w:ilvl="1">
      <w:start w:val="1"/>
      <w:numFmt w:val="lowerLetter"/>
      <w:lvlText w:val="%2."/>
      <w:lvlJc w:val="left"/>
      <w:pPr>
        <w:ind w:left="1788" w:hanging="360"/>
      </w:pPr>
    </w:lvl>
    <w:lvl w:ilvl="2">
      <w:start w:val="1"/>
      <w:numFmt w:val="lowerRoman"/>
      <w:lvlText w:val="%3."/>
      <w:lvlJc w:val="left"/>
      <w:pPr>
        <w:ind w:left="2508" w:hanging="36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left"/>
      <w:pPr>
        <w:ind w:left="4668" w:hanging="36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left"/>
      <w:pPr>
        <w:ind w:left="6828" w:hanging="36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9A"/>
    <w:rsid w:val="000003CB"/>
    <w:rsid w:val="0000284C"/>
    <w:rsid w:val="000030A7"/>
    <w:rsid w:val="0000361A"/>
    <w:rsid w:val="0000433C"/>
    <w:rsid w:val="000057EC"/>
    <w:rsid w:val="000138DA"/>
    <w:rsid w:val="00016F5D"/>
    <w:rsid w:val="0002188D"/>
    <w:rsid w:val="00022FCF"/>
    <w:rsid w:val="00026FDC"/>
    <w:rsid w:val="00030847"/>
    <w:rsid w:val="00037BBB"/>
    <w:rsid w:val="000414BB"/>
    <w:rsid w:val="00041A20"/>
    <w:rsid w:val="00042927"/>
    <w:rsid w:val="000519BB"/>
    <w:rsid w:val="00055B1C"/>
    <w:rsid w:val="0005752F"/>
    <w:rsid w:val="00057C55"/>
    <w:rsid w:val="00060703"/>
    <w:rsid w:val="00060882"/>
    <w:rsid w:val="00060A47"/>
    <w:rsid w:val="00061ED1"/>
    <w:rsid w:val="00061EDC"/>
    <w:rsid w:val="00065CDC"/>
    <w:rsid w:val="00066C3F"/>
    <w:rsid w:val="00066C92"/>
    <w:rsid w:val="000704E4"/>
    <w:rsid w:val="0007229F"/>
    <w:rsid w:val="00073AB0"/>
    <w:rsid w:val="000740B7"/>
    <w:rsid w:val="00075E09"/>
    <w:rsid w:val="00077D3D"/>
    <w:rsid w:val="00077DE3"/>
    <w:rsid w:val="000811F0"/>
    <w:rsid w:val="00083419"/>
    <w:rsid w:val="00083866"/>
    <w:rsid w:val="0008596F"/>
    <w:rsid w:val="0008609A"/>
    <w:rsid w:val="00087559"/>
    <w:rsid w:val="00096527"/>
    <w:rsid w:val="000A4356"/>
    <w:rsid w:val="000A68BE"/>
    <w:rsid w:val="000B043C"/>
    <w:rsid w:val="000B050A"/>
    <w:rsid w:val="000B1A05"/>
    <w:rsid w:val="000B285C"/>
    <w:rsid w:val="000B3862"/>
    <w:rsid w:val="000B4664"/>
    <w:rsid w:val="000C0956"/>
    <w:rsid w:val="000C1440"/>
    <w:rsid w:val="000C333E"/>
    <w:rsid w:val="000C3CC6"/>
    <w:rsid w:val="000D058F"/>
    <w:rsid w:val="000D5AF8"/>
    <w:rsid w:val="000E02CB"/>
    <w:rsid w:val="000E74B9"/>
    <w:rsid w:val="000F4B0F"/>
    <w:rsid w:val="000F666C"/>
    <w:rsid w:val="001003EC"/>
    <w:rsid w:val="00104DEE"/>
    <w:rsid w:val="001063E8"/>
    <w:rsid w:val="001105B9"/>
    <w:rsid w:val="001111F7"/>
    <w:rsid w:val="00111B12"/>
    <w:rsid w:val="00115819"/>
    <w:rsid w:val="00115D95"/>
    <w:rsid w:val="00116F07"/>
    <w:rsid w:val="001270BB"/>
    <w:rsid w:val="00130F1F"/>
    <w:rsid w:val="001319DB"/>
    <w:rsid w:val="00132567"/>
    <w:rsid w:val="00132AE8"/>
    <w:rsid w:val="00135D44"/>
    <w:rsid w:val="00136EB5"/>
    <w:rsid w:val="00137AD2"/>
    <w:rsid w:val="00142387"/>
    <w:rsid w:val="00145208"/>
    <w:rsid w:val="00147798"/>
    <w:rsid w:val="00147F0B"/>
    <w:rsid w:val="00150A33"/>
    <w:rsid w:val="00152119"/>
    <w:rsid w:val="00156B62"/>
    <w:rsid w:val="0015761A"/>
    <w:rsid w:val="00166FDA"/>
    <w:rsid w:val="00167A00"/>
    <w:rsid w:val="00170D85"/>
    <w:rsid w:val="0017106C"/>
    <w:rsid w:val="00172FB6"/>
    <w:rsid w:val="00176A9A"/>
    <w:rsid w:val="0018127F"/>
    <w:rsid w:val="00181ACE"/>
    <w:rsid w:val="00195C44"/>
    <w:rsid w:val="00196113"/>
    <w:rsid w:val="001A43DC"/>
    <w:rsid w:val="001B59FF"/>
    <w:rsid w:val="001C6F06"/>
    <w:rsid w:val="001D0477"/>
    <w:rsid w:val="001D107F"/>
    <w:rsid w:val="001D295E"/>
    <w:rsid w:val="001D585E"/>
    <w:rsid w:val="001E0D24"/>
    <w:rsid w:val="001E0E73"/>
    <w:rsid w:val="001E203C"/>
    <w:rsid w:val="001E2071"/>
    <w:rsid w:val="001E2AB7"/>
    <w:rsid w:val="001E4D81"/>
    <w:rsid w:val="001E5425"/>
    <w:rsid w:val="001E6648"/>
    <w:rsid w:val="001E707F"/>
    <w:rsid w:val="001F0540"/>
    <w:rsid w:val="001F3ADE"/>
    <w:rsid w:val="001F49CB"/>
    <w:rsid w:val="001F5017"/>
    <w:rsid w:val="001F5A53"/>
    <w:rsid w:val="001F609E"/>
    <w:rsid w:val="001F7317"/>
    <w:rsid w:val="00202665"/>
    <w:rsid w:val="0020347A"/>
    <w:rsid w:val="002040EB"/>
    <w:rsid w:val="00210332"/>
    <w:rsid w:val="00210ECB"/>
    <w:rsid w:val="00213474"/>
    <w:rsid w:val="00214682"/>
    <w:rsid w:val="00215482"/>
    <w:rsid w:val="002165B7"/>
    <w:rsid w:val="002201ED"/>
    <w:rsid w:val="00224713"/>
    <w:rsid w:val="0022755C"/>
    <w:rsid w:val="0023278C"/>
    <w:rsid w:val="0023338A"/>
    <w:rsid w:val="00234935"/>
    <w:rsid w:val="00236B8C"/>
    <w:rsid w:val="002378E9"/>
    <w:rsid w:val="00240EF0"/>
    <w:rsid w:val="00242374"/>
    <w:rsid w:val="002443CD"/>
    <w:rsid w:val="002446B1"/>
    <w:rsid w:val="00247498"/>
    <w:rsid w:val="00247AB7"/>
    <w:rsid w:val="00247AFD"/>
    <w:rsid w:val="00247D17"/>
    <w:rsid w:val="002518C6"/>
    <w:rsid w:val="00251AD5"/>
    <w:rsid w:val="002545DE"/>
    <w:rsid w:val="0025594B"/>
    <w:rsid w:val="00256C03"/>
    <w:rsid w:val="00263502"/>
    <w:rsid w:val="0026577E"/>
    <w:rsid w:val="00267CCB"/>
    <w:rsid w:val="00270B7D"/>
    <w:rsid w:val="0027137F"/>
    <w:rsid w:val="00273F1A"/>
    <w:rsid w:val="00274761"/>
    <w:rsid w:val="00275922"/>
    <w:rsid w:val="00280287"/>
    <w:rsid w:val="002804E9"/>
    <w:rsid w:val="00281FCF"/>
    <w:rsid w:val="0028341E"/>
    <w:rsid w:val="002835B5"/>
    <w:rsid w:val="0028377A"/>
    <w:rsid w:val="0028454B"/>
    <w:rsid w:val="00286BFF"/>
    <w:rsid w:val="00293C3E"/>
    <w:rsid w:val="00295FFE"/>
    <w:rsid w:val="00296AE3"/>
    <w:rsid w:val="002A15F7"/>
    <w:rsid w:val="002A1FEA"/>
    <w:rsid w:val="002A6F92"/>
    <w:rsid w:val="002A70C8"/>
    <w:rsid w:val="002A71EF"/>
    <w:rsid w:val="002A75A9"/>
    <w:rsid w:val="002B614B"/>
    <w:rsid w:val="002C05C1"/>
    <w:rsid w:val="002C2BEA"/>
    <w:rsid w:val="002C50C0"/>
    <w:rsid w:val="002D0F13"/>
    <w:rsid w:val="002E1026"/>
    <w:rsid w:val="002E1B37"/>
    <w:rsid w:val="002E418E"/>
    <w:rsid w:val="002E6CE0"/>
    <w:rsid w:val="002E71D4"/>
    <w:rsid w:val="002E7EDE"/>
    <w:rsid w:val="002F2550"/>
    <w:rsid w:val="002F45E5"/>
    <w:rsid w:val="002F5DC1"/>
    <w:rsid w:val="002F5FD9"/>
    <w:rsid w:val="002F69D1"/>
    <w:rsid w:val="00300645"/>
    <w:rsid w:val="0030100E"/>
    <w:rsid w:val="00306AE3"/>
    <w:rsid w:val="00306E80"/>
    <w:rsid w:val="00312DA5"/>
    <w:rsid w:val="00314DFC"/>
    <w:rsid w:val="003212BF"/>
    <w:rsid w:val="00321407"/>
    <w:rsid w:val="00327C64"/>
    <w:rsid w:val="00336C85"/>
    <w:rsid w:val="00342452"/>
    <w:rsid w:val="00351435"/>
    <w:rsid w:val="003537AD"/>
    <w:rsid w:val="00354390"/>
    <w:rsid w:val="00354D2D"/>
    <w:rsid w:val="00355ADD"/>
    <w:rsid w:val="003565DC"/>
    <w:rsid w:val="0036369F"/>
    <w:rsid w:val="003648EE"/>
    <w:rsid w:val="00365E90"/>
    <w:rsid w:val="003670EB"/>
    <w:rsid w:val="00367419"/>
    <w:rsid w:val="00371CF9"/>
    <w:rsid w:val="00376E9D"/>
    <w:rsid w:val="003844B2"/>
    <w:rsid w:val="00384EA2"/>
    <w:rsid w:val="00385B2B"/>
    <w:rsid w:val="00385EBA"/>
    <w:rsid w:val="00386E6A"/>
    <w:rsid w:val="00387041"/>
    <w:rsid w:val="003876FA"/>
    <w:rsid w:val="0039316F"/>
    <w:rsid w:val="00393448"/>
    <w:rsid w:val="00397833"/>
    <w:rsid w:val="00397E1B"/>
    <w:rsid w:val="003A2012"/>
    <w:rsid w:val="003A27A4"/>
    <w:rsid w:val="003A45A6"/>
    <w:rsid w:val="003A4FF6"/>
    <w:rsid w:val="003A675F"/>
    <w:rsid w:val="003A6B12"/>
    <w:rsid w:val="003A7273"/>
    <w:rsid w:val="003B03FC"/>
    <w:rsid w:val="003B15F0"/>
    <w:rsid w:val="003B2AF5"/>
    <w:rsid w:val="003C15D0"/>
    <w:rsid w:val="003C193C"/>
    <w:rsid w:val="003C401A"/>
    <w:rsid w:val="003C520A"/>
    <w:rsid w:val="003C7FE9"/>
    <w:rsid w:val="003D0D54"/>
    <w:rsid w:val="003D4160"/>
    <w:rsid w:val="003E1761"/>
    <w:rsid w:val="003E5FA7"/>
    <w:rsid w:val="003F0190"/>
    <w:rsid w:val="003F0783"/>
    <w:rsid w:val="003F08A9"/>
    <w:rsid w:val="003F1229"/>
    <w:rsid w:val="003F3669"/>
    <w:rsid w:val="003F49EB"/>
    <w:rsid w:val="0040052D"/>
    <w:rsid w:val="00401FBA"/>
    <w:rsid w:val="00403E6B"/>
    <w:rsid w:val="00405444"/>
    <w:rsid w:val="00410B32"/>
    <w:rsid w:val="00411B20"/>
    <w:rsid w:val="00411D70"/>
    <w:rsid w:val="00412574"/>
    <w:rsid w:val="004125E5"/>
    <w:rsid w:val="00413C78"/>
    <w:rsid w:val="00415491"/>
    <w:rsid w:val="00415A2E"/>
    <w:rsid w:val="00420F74"/>
    <w:rsid w:val="00421513"/>
    <w:rsid w:val="0042389A"/>
    <w:rsid w:val="00424B15"/>
    <w:rsid w:val="004256AF"/>
    <w:rsid w:val="0042570B"/>
    <w:rsid w:val="00425A39"/>
    <w:rsid w:val="00425BA9"/>
    <w:rsid w:val="00430377"/>
    <w:rsid w:val="00431216"/>
    <w:rsid w:val="00433D4F"/>
    <w:rsid w:val="00433E8A"/>
    <w:rsid w:val="00436073"/>
    <w:rsid w:val="004402DF"/>
    <w:rsid w:val="00440F29"/>
    <w:rsid w:val="00441E73"/>
    <w:rsid w:val="00444535"/>
    <w:rsid w:val="00445445"/>
    <w:rsid w:val="004460D9"/>
    <w:rsid w:val="00446201"/>
    <w:rsid w:val="0045067B"/>
    <w:rsid w:val="00450F16"/>
    <w:rsid w:val="00455470"/>
    <w:rsid w:val="004703FA"/>
    <w:rsid w:val="0047491C"/>
    <w:rsid w:val="00474C32"/>
    <w:rsid w:val="00475F6A"/>
    <w:rsid w:val="00476FF3"/>
    <w:rsid w:val="00482AC0"/>
    <w:rsid w:val="004847E5"/>
    <w:rsid w:val="00485711"/>
    <w:rsid w:val="00486F21"/>
    <w:rsid w:val="00487C88"/>
    <w:rsid w:val="00487E76"/>
    <w:rsid w:val="004916EF"/>
    <w:rsid w:val="00492009"/>
    <w:rsid w:val="004969F9"/>
    <w:rsid w:val="00497F0E"/>
    <w:rsid w:val="004A0EE2"/>
    <w:rsid w:val="004A2B58"/>
    <w:rsid w:val="004A59D0"/>
    <w:rsid w:val="004A5C37"/>
    <w:rsid w:val="004A5F71"/>
    <w:rsid w:val="004A6351"/>
    <w:rsid w:val="004B087C"/>
    <w:rsid w:val="004B1B33"/>
    <w:rsid w:val="004B3FCF"/>
    <w:rsid w:val="004B686C"/>
    <w:rsid w:val="004C03A8"/>
    <w:rsid w:val="004C2CAD"/>
    <w:rsid w:val="004C4135"/>
    <w:rsid w:val="004C57AB"/>
    <w:rsid w:val="004D049F"/>
    <w:rsid w:val="004D30B9"/>
    <w:rsid w:val="004D659D"/>
    <w:rsid w:val="004E371D"/>
    <w:rsid w:val="004E56ED"/>
    <w:rsid w:val="004E6282"/>
    <w:rsid w:val="004E633B"/>
    <w:rsid w:val="004E681D"/>
    <w:rsid w:val="004E79F4"/>
    <w:rsid w:val="004F0EB7"/>
    <w:rsid w:val="004F3D41"/>
    <w:rsid w:val="004F60C9"/>
    <w:rsid w:val="004F695F"/>
    <w:rsid w:val="00502E5F"/>
    <w:rsid w:val="00504EC6"/>
    <w:rsid w:val="005109A6"/>
    <w:rsid w:val="00513727"/>
    <w:rsid w:val="0051673C"/>
    <w:rsid w:val="005310E8"/>
    <w:rsid w:val="00533745"/>
    <w:rsid w:val="00534F62"/>
    <w:rsid w:val="005374B2"/>
    <w:rsid w:val="00541CE2"/>
    <w:rsid w:val="005426C5"/>
    <w:rsid w:val="00543EFF"/>
    <w:rsid w:val="0054690F"/>
    <w:rsid w:val="00554081"/>
    <w:rsid w:val="00561949"/>
    <w:rsid w:val="00562A55"/>
    <w:rsid w:val="005637A2"/>
    <w:rsid w:val="00565F46"/>
    <w:rsid w:val="00566D7F"/>
    <w:rsid w:val="005730AE"/>
    <w:rsid w:val="00573D69"/>
    <w:rsid w:val="00576072"/>
    <w:rsid w:val="00582300"/>
    <w:rsid w:val="00585C28"/>
    <w:rsid w:val="00585CED"/>
    <w:rsid w:val="0059115C"/>
    <w:rsid w:val="005934D5"/>
    <w:rsid w:val="0059356B"/>
    <w:rsid w:val="00594819"/>
    <w:rsid w:val="00594E2B"/>
    <w:rsid w:val="00597EE5"/>
    <w:rsid w:val="005A22D1"/>
    <w:rsid w:val="005A3350"/>
    <w:rsid w:val="005A5E7A"/>
    <w:rsid w:val="005A736A"/>
    <w:rsid w:val="005B1383"/>
    <w:rsid w:val="005B1CFC"/>
    <w:rsid w:val="005B3672"/>
    <w:rsid w:val="005B48A3"/>
    <w:rsid w:val="005B5FF3"/>
    <w:rsid w:val="005B6918"/>
    <w:rsid w:val="005B7A62"/>
    <w:rsid w:val="005C4666"/>
    <w:rsid w:val="005C51E6"/>
    <w:rsid w:val="005C6241"/>
    <w:rsid w:val="005C74EA"/>
    <w:rsid w:val="005C78A2"/>
    <w:rsid w:val="005D01C1"/>
    <w:rsid w:val="005D745F"/>
    <w:rsid w:val="005E0BEA"/>
    <w:rsid w:val="005E31DF"/>
    <w:rsid w:val="005E42D4"/>
    <w:rsid w:val="005F15A0"/>
    <w:rsid w:val="005F2A83"/>
    <w:rsid w:val="005F5A07"/>
    <w:rsid w:val="005F7C76"/>
    <w:rsid w:val="00600DDF"/>
    <w:rsid w:val="00601343"/>
    <w:rsid w:val="0060308F"/>
    <w:rsid w:val="0060526F"/>
    <w:rsid w:val="00610636"/>
    <w:rsid w:val="00610F96"/>
    <w:rsid w:val="00612001"/>
    <w:rsid w:val="00613FA8"/>
    <w:rsid w:val="0061710B"/>
    <w:rsid w:val="0061796E"/>
    <w:rsid w:val="006205D4"/>
    <w:rsid w:val="00622FB3"/>
    <w:rsid w:val="00624FE3"/>
    <w:rsid w:val="00632CA0"/>
    <w:rsid w:val="00634D60"/>
    <w:rsid w:val="0063551F"/>
    <w:rsid w:val="006376DB"/>
    <w:rsid w:val="00641B5F"/>
    <w:rsid w:val="006434C8"/>
    <w:rsid w:val="00647BA4"/>
    <w:rsid w:val="00650124"/>
    <w:rsid w:val="006516BB"/>
    <w:rsid w:val="0065629C"/>
    <w:rsid w:val="00660540"/>
    <w:rsid w:val="00660FD6"/>
    <w:rsid w:val="0066272A"/>
    <w:rsid w:val="00662D82"/>
    <w:rsid w:val="00663A0E"/>
    <w:rsid w:val="00667DA1"/>
    <w:rsid w:val="00670466"/>
    <w:rsid w:val="00674EB5"/>
    <w:rsid w:val="00675505"/>
    <w:rsid w:val="00676638"/>
    <w:rsid w:val="006766F8"/>
    <w:rsid w:val="0068052B"/>
    <w:rsid w:val="00683793"/>
    <w:rsid w:val="00683A46"/>
    <w:rsid w:val="006843F9"/>
    <w:rsid w:val="006857E6"/>
    <w:rsid w:val="0069123E"/>
    <w:rsid w:val="00691DD5"/>
    <w:rsid w:val="00692E21"/>
    <w:rsid w:val="00693789"/>
    <w:rsid w:val="00697358"/>
    <w:rsid w:val="00697D45"/>
    <w:rsid w:val="006A160A"/>
    <w:rsid w:val="006A505B"/>
    <w:rsid w:val="006A5191"/>
    <w:rsid w:val="006B0FB4"/>
    <w:rsid w:val="006B15CE"/>
    <w:rsid w:val="006B20F2"/>
    <w:rsid w:val="006C3221"/>
    <w:rsid w:val="006C509D"/>
    <w:rsid w:val="006D316C"/>
    <w:rsid w:val="006D6AE4"/>
    <w:rsid w:val="006D79D1"/>
    <w:rsid w:val="006E06E0"/>
    <w:rsid w:val="006E1EB1"/>
    <w:rsid w:val="006E3A21"/>
    <w:rsid w:val="006E4099"/>
    <w:rsid w:val="006E5948"/>
    <w:rsid w:val="006E7D67"/>
    <w:rsid w:val="006F0268"/>
    <w:rsid w:val="006F0F31"/>
    <w:rsid w:val="006F2BD2"/>
    <w:rsid w:val="006F3CA2"/>
    <w:rsid w:val="006F4D5B"/>
    <w:rsid w:val="006F4FBF"/>
    <w:rsid w:val="006F7B55"/>
    <w:rsid w:val="00702EB0"/>
    <w:rsid w:val="0070301A"/>
    <w:rsid w:val="00703430"/>
    <w:rsid w:val="00703531"/>
    <w:rsid w:val="00710911"/>
    <w:rsid w:val="00711077"/>
    <w:rsid w:val="0071486F"/>
    <w:rsid w:val="00715686"/>
    <w:rsid w:val="007323BE"/>
    <w:rsid w:val="00733C1D"/>
    <w:rsid w:val="00734843"/>
    <w:rsid w:val="00734A6B"/>
    <w:rsid w:val="0074215E"/>
    <w:rsid w:val="0074675A"/>
    <w:rsid w:val="00750E60"/>
    <w:rsid w:val="007516DD"/>
    <w:rsid w:val="007548A2"/>
    <w:rsid w:val="00754C1F"/>
    <w:rsid w:val="00763C91"/>
    <w:rsid w:val="00763DF3"/>
    <w:rsid w:val="00765D08"/>
    <w:rsid w:val="00771090"/>
    <w:rsid w:val="00771A79"/>
    <w:rsid w:val="007729BF"/>
    <w:rsid w:val="007749D6"/>
    <w:rsid w:val="00775885"/>
    <w:rsid w:val="00780688"/>
    <w:rsid w:val="0078143F"/>
    <w:rsid w:val="0078492E"/>
    <w:rsid w:val="0078646B"/>
    <w:rsid w:val="00791482"/>
    <w:rsid w:val="007B1CA5"/>
    <w:rsid w:val="007B2A9A"/>
    <w:rsid w:val="007B5087"/>
    <w:rsid w:val="007B6B93"/>
    <w:rsid w:val="007B75AB"/>
    <w:rsid w:val="007B780F"/>
    <w:rsid w:val="007C0E24"/>
    <w:rsid w:val="007C10D0"/>
    <w:rsid w:val="007C1275"/>
    <w:rsid w:val="007C321B"/>
    <w:rsid w:val="007C64A6"/>
    <w:rsid w:val="007C78BE"/>
    <w:rsid w:val="007D01BB"/>
    <w:rsid w:val="007D39C5"/>
    <w:rsid w:val="007D3D50"/>
    <w:rsid w:val="007E0D9A"/>
    <w:rsid w:val="007E2942"/>
    <w:rsid w:val="007E6DFE"/>
    <w:rsid w:val="007F0F2C"/>
    <w:rsid w:val="007F4822"/>
    <w:rsid w:val="007F69D7"/>
    <w:rsid w:val="0080282E"/>
    <w:rsid w:val="00803666"/>
    <w:rsid w:val="00805212"/>
    <w:rsid w:val="00810BB2"/>
    <w:rsid w:val="00813401"/>
    <w:rsid w:val="00813D2A"/>
    <w:rsid w:val="00823EA8"/>
    <w:rsid w:val="008247FE"/>
    <w:rsid w:val="0082499A"/>
    <w:rsid w:val="00825280"/>
    <w:rsid w:val="008256C8"/>
    <w:rsid w:val="008262ED"/>
    <w:rsid w:val="00830876"/>
    <w:rsid w:val="0083189D"/>
    <w:rsid w:val="00833B4C"/>
    <w:rsid w:val="008340D6"/>
    <w:rsid w:val="00834361"/>
    <w:rsid w:val="008346DD"/>
    <w:rsid w:val="00834983"/>
    <w:rsid w:val="00835317"/>
    <w:rsid w:val="00837B7E"/>
    <w:rsid w:val="008416C4"/>
    <w:rsid w:val="008446AE"/>
    <w:rsid w:val="00844EA1"/>
    <w:rsid w:val="00851F5C"/>
    <w:rsid w:val="008526F2"/>
    <w:rsid w:val="00855F64"/>
    <w:rsid w:val="00857CBD"/>
    <w:rsid w:val="00860F93"/>
    <w:rsid w:val="0086172C"/>
    <w:rsid w:val="00862042"/>
    <w:rsid w:val="0086242E"/>
    <w:rsid w:val="008805D0"/>
    <w:rsid w:val="00880D07"/>
    <w:rsid w:val="0088460F"/>
    <w:rsid w:val="0088690C"/>
    <w:rsid w:val="00886B35"/>
    <w:rsid w:val="00887681"/>
    <w:rsid w:val="008908EB"/>
    <w:rsid w:val="00890B6D"/>
    <w:rsid w:val="00890C09"/>
    <w:rsid w:val="00890F38"/>
    <w:rsid w:val="00892AC0"/>
    <w:rsid w:val="00896B28"/>
    <w:rsid w:val="008A6142"/>
    <w:rsid w:val="008A67CE"/>
    <w:rsid w:val="008A76E9"/>
    <w:rsid w:val="008B1731"/>
    <w:rsid w:val="008C17A4"/>
    <w:rsid w:val="008C1E08"/>
    <w:rsid w:val="008C4C94"/>
    <w:rsid w:val="008C5A7F"/>
    <w:rsid w:val="008C5AF2"/>
    <w:rsid w:val="008C780B"/>
    <w:rsid w:val="008D0DCD"/>
    <w:rsid w:val="008D2C95"/>
    <w:rsid w:val="008D5065"/>
    <w:rsid w:val="008D51E6"/>
    <w:rsid w:val="008D7EA9"/>
    <w:rsid w:val="008E26E6"/>
    <w:rsid w:val="008E2920"/>
    <w:rsid w:val="008E34BE"/>
    <w:rsid w:val="008E3ACA"/>
    <w:rsid w:val="008F1726"/>
    <w:rsid w:val="008F1AD1"/>
    <w:rsid w:val="008F4C1D"/>
    <w:rsid w:val="008F549A"/>
    <w:rsid w:val="008F5DC4"/>
    <w:rsid w:val="008F64C2"/>
    <w:rsid w:val="008F6B04"/>
    <w:rsid w:val="0090028B"/>
    <w:rsid w:val="00900F9C"/>
    <w:rsid w:val="00901FB4"/>
    <w:rsid w:val="00911E40"/>
    <w:rsid w:val="00913531"/>
    <w:rsid w:val="00913CD0"/>
    <w:rsid w:val="0091421D"/>
    <w:rsid w:val="0092436C"/>
    <w:rsid w:val="00931401"/>
    <w:rsid w:val="00931818"/>
    <w:rsid w:val="009346C9"/>
    <w:rsid w:val="00940EBF"/>
    <w:rsid w:val="00942627"/>
    <w:rsid w:val="0094395C"/>
    <w:rsid w:val="009440E7"/>
    <w:rsid w:val="009442AE"/>
    <w:rsid w:val="0095256A"/>
    <w:rsid w:val="00952B99"/>
    <w:rsid w:val="009532F1"/>
    <w:rsid w:val="0095506F"/>
    <w:rsid w:val="009557CA"/>
    <w:rsid w:val="00955D4F"/>
    <w:rsid w:val="0096725D"/>
    <w:rsid w:val="00974A4C"/>
    <w:rsid w:val="009765B4"/>
    <w:rsid w:val="00976AA4"/>
    <w:rsid w:val="00984C76"/>
    <w:rsid w:val="00996010"/>
    <w:rsid w:val="00996117"/>
    <w:rsid w:val="00997F8A"/>
    <w:rsid w:val="009A0415"/>
    <w:rsid w:val="009A0541"/>
    <w:rsid w:val="009A1DD7"/>
    <w:rsid w:val="009A4201"/>
    <w:rsid w:val="009A45CA"/>
    <w:rsid w:val="009A4B02"/>
    <w:rsid w:val="009A5348"/>
    <w:rsid w:val="009B1FFD"/>
    <w:rsid w:val="009B37D3"/>
    <w:rsid w:val="009B4AB4"/>
    <w:rsid w:val="009B4E13"/>
    <w:rsid w:val="009C067B"/>
    <w:rsid w:val="009C36CB"/>
    <w:rsid w:val="009C54BC"/>
    <w:rsid w:val="009C62DC"/>
    <w:rsid w:val="009D4679"/>
    <w:rsid w:val="009D5395"/>
    <w:rsid w:val="009D5ED6"/>
    <w:rsid w:val="009D6378"/>
    <w:rsid w:val="009D7EC5"/>
    <w:rsid w:val="009E3934"/>
    <w:rsid w:val="009E57ED"/>
    <w:rsid w:val="009F08B0"/>
    <w:rsid w:val="009F2CB9"/>
    <w:rsid w:val="009F3886"/>
    <w:rsid w:val="00A0056E"/>
    <w:rsid w:val="00A0078D"/>
    <w:rsid w:val="00A02210"/>
    <w:rsid w:val="00A07F93"/>
    <w:rsid w:val="00A100D1"/>
    <w:rsid w:val="00A12CD0"/>
    <w:rsid w:val="00A12F47"/>
    <w:rsid w:val="00A15CB7"/>
    <w:rsid w:val="00A210DD"/>
    <w:rsid w:val="00A221DA"/>
    <w:rsid w:val="00A257FF"/>
    <w:rsid w:val="00A26260"/>
    <w:rsid w:val="00A263C1"/>
    <w:rsid w:val="00A33CEA"/>
    <w:rsid w:val="00A36D8D"/>
    <w:rsid w:val="00A37D88"/>
    <w:rsid w:val="00A40B28"/>
    <w:rsid w:val="00A41CF8"/>
    <w:rsid w:val="00A470E8"/>
    <w:rsid w:val="00A55F52"/>
    <w:rsid w:val="00A5724B"/>
    <w:rsid w:val="00A61598"/>
    <w:rsid w:val="00A633ED"/>
    <w:rsid w:val="00A64765"/>
    <w:rsid w:val="00A70138"/>
    <w:rsid w:val="00A731BA"/>
    <w:rsid w:val="00A76820"/>
    <w:rsid w:val="00A8148D"/>
    <w:rsid w:val="00A86EA8"/>
    <w:rsid w:val="00A91351"/>
    <w:rsid w:val="00A91BB2"/>
    <w:rsid w:val="00A931D5"/>
    <w:rsid w:val="00A95BDF"/>
    <w:rsid w:val="00A96353"/>
    <w:rsid w:val="00AA0DDE"/>
    <w:rsid w:val="00AA16ED"/>
    <w:rsid w:val="00AA4B96"/>
    <w:rsid w:val="00AA6389"/>
    <w:rsid w:val="00AA6A78"/>
    <w:rsid w:val="00AB3618"/>
    <w:rsid w:val="00AB5E2B"/>
    <w:rsid w:val="00AB6C27"/>
    <w:rsid w:val="00AC6A22"/>
    <w:rsid w:val="00AC7B78"/>
    <w:rsid w:val="00AD0034"/>
    <w:rsid w:val="00AD21C5"/>
    <w:rsid w:val="00AE29ED"/>
    <w:rsid w:val="00AE2A76"/>
    <w:rsid w:val="00AE2C90"/>
    <w:rsid w:val="00AE3064"/>
    <w:rsid w:val="00AE68C4"/>
    <w:rsid w:val="00AE6DD3"/>
    <w:rsid w:val="00AE6E9D"/>
    <w:rsid w:val="00B00F9E"/>
    <w:rsid w:val="00B10316"/>
    <w:rsid w:val="00B20450"/>
    <w:rsid w:val="00B20D1A"/>
    <w:rsid w:val="00B2311C"/>
    <w:rsid w:val="00B24248"/>
    <w:rsid w:val="00B31D09"/>
    <w:rsid w:val="00B3238C"/>
    <w:rsid w:val="00B33324"/>
    <w:rsid w:val="00B3373C"/>
    <w:rsid w:val="00B453C1"/>
    <w:rsid w:val="00B4645B"/>
    <w:rsid w:val="00B478B9"/>
    <w:rsid w:val="00B54ABD"/>
    <w:rsid w:val="00B575DC"/>
    <w:rsid w:val="00B6065F"/>
    <w:rsid w:val="00B62996"/>
    <w:rsid w:val="00B6473C"/>
    <w:rsid w:val="00B70B40"/>
    <w:rsid w:val="00B71E84"/>
    <w:rsid w:val="00B72DF0"/>
    <w:rsid w:val="00B73F58"/>
    <w:rsid w:val="00B74A6B"/>
    <w:rsid w:val="00B752F8"/>
    <w:rsid w:val="00B760E4"/>
    <w:rsid w:val="00B779F2"/>
    <w:rsid w:val="00B921F7"/>
    <w:rsid w:val="00B9486A"/>
    <w:rsid w:val="00B9694B"/>
    <w:rsid w:val="00B9770A"/>
    <w:rsid w:val="00BA2134"/>
    <w:rsid w:val="00BA22C7"/>
    <w:rsid w:val="00BA26C0"/>
    <w:rsid w:val="00BA2F44"/>
    <w:rsid w:val="00BA5ED7"/>
    <w:rsid w:val="00BA725F"/>
    <w:rsid w:val="00BB0606"/>
    <w:rsid w:val="00BB1E48"/>
    <w:rsid w:val="00BB2278"/>
    <w:rsid w:val="00BB3022"/>
    <w:rsid w:val="00BB3677"/>
    <w:rsid w:val="00BB3820"/>
    <w:rsid w:val="00BB6DE9"/>
    <w:rsid w:val="00BC029E"/>
    <w:rsid w:val="00BC0683"/>
    <w:rsid w:val="00BC2D6C"/>
    <w:rsid w:val="00BC3708"/>
    <w:rsid w:val="00BC400C"/>
    <w:rsid w:val="00BC77A9"/>
    <w:rsid w:val="00BD636C"/>
    <w:rsid w:val="00BD7A86"/>
    <w:rsid w:val="00BE4739"/>
    <w:rsid w:val="00BE57E2"/>
    <w:rsid w:val="00BE5D98"/>
    <w:rsid w:val="00BE5FF4"/>
    <w:rsid w:val="00BF6C79"/>
    <w:rsid w:val="00C008BF"/>
    <w:rsid w:val="00C120F9"/>
    <w:rsid w:val="00C1543D"/>
    <w:rsid w:val="00C16B3F"/>
    <w:rsid w:val="00C177CB"/>
    <w:rsid w:val="00C22A19"/>
    <w:rsid w:val="00C2334A"/>
    <w:rsid w:val="00C24918"/>
    <w:rsid w:val="00C24E08"/>
    <w:rsid w:val="00C27071"/>
    <w:rsid w:val="00C30C57"/>
    <w:rsid w:val="00C30F5A"/>
    <w:rsid w:val="00C33274"/>
    <w:rsid w:val="00C35082"/>
    <w:rsid w:val="00C45487"/>
    <w:rsid w:val="00C52D6F"/>
    <w:rsid w:val="00C5307D"/>
    <w:rsid w:val="00C5770E"/>
    <w:rsid w:val="00C57A0B"/>
    <w:rsid w:val="00C61ED2"/>
    <w:rsid w:val="00C62819"/>
    <w:rsid w:val="00C669CF"/>
    <w:rsid w:val="00C679A3"/>
    <w:rsid w:val="00C7131E"/>
    <w:rsid w:val="00C733C1"/>
    <w:rsid w:val="00C743E4"/>
    <w:rsid w:val="00C7546D"/>
    <w:rsid w:val="00C7637B"/>
    <w:rsid w:val="00C816F0"/>
    <w:rsid w:val="00CB16DA"/>
    <w:rsid w:val="00CB2D9E"/>
    <w:rsid w:val="00CB3650"/>
    <w:rsid w:val="00CB4343"/>
    <w:rsid w:val="00CC139E"/>
    <w:rsid w:val="00CC2487"/>
    <w:rsid w:val="00CC49D6"/>
    <w:rsid w:val="00CD18FB"/>
    <w:rsid w:val="00CD3718"/>
    <w:rsid w:val="00CE2737"/>
    <w:rsid w:val="00CE5F6B"/>
    <w:rsid w:val="00CE7216"/>
    <w:rsid w:val="00CF21EF"/>
    <w:rsid w:val="00CF2BA9"/>
    <w:rsid w:val="00CF2CB1"/>
    <w:rsid w:val="00CF3423"/>
    <w:rsid w:val="00CF3ED7"/>
    <w:rsid w:val="00CF5F9F"/>
    <w:rsid w:val="00CF68EC"/>
    <w:rsid w:val="00CF776B"/>
    <w:rsid w:val="00D00168"/>
    <w:rsid w:val="00D00C8A"/>
    <w:rsid w:val="00D0321E"/>
    <w:rsid w:val="00D05D5C"/>
    <w:rsid w:val="00D05E01"/>
    <w:rsid w:val="00D10603"/>
    <w:rsid w:val="00D14EB1"/>
    <w:rsid w:val="00D21329"/>
    <w:rsid w:val="00D21828"/>
    <w:rsid w:val="00D241E2"/>
    <w:rsid w:val="00D260C2"/>
    <w:rsid w:val="00D31E3E"/>
    <w:rsid w:val="00D325D3"/>
    <w:rsid w:val="00D34B13"/>
    <w:rsid w:val="00D44C2E"/>
    <w:rsid w:val="00D44CC6"/>
    <w:rsid w:val="00D47F5B"/>
    <w:rsid w:val="00D50978"/>
    <w:rsid w:val="00D51CC7"/>
    <w:rsid w:val="00D53CB3"/>
    <w:rsid w:val="00D56838"/>
    <w:rsid w:val="00D57876"/>
    <w:rsid w:val="00D578AD"/>
    <w:rsid w:val="00D60722"/>
    <w:rsid w:val="00D64D10"/>
    <w:rsid w:val="00D65B02"/>
    <w:rsid w:val="00D66677"/>
    <w:rsid w:val="00D70027"/>
    <w:rsid w:val="00D708B9"/>
    <w:rsid w:val="00D725CF"/>
    <w:rsid w:val="00D74A55"/>
    <w:rsid w:val="00D801AC"/>
    <w:rsid w:val="00D823A6"/>
    <w:rsid w:val="00D82682"/>
    <w:rsid w:val="00D835B0"/>
    <w:rsid w:val="00D84A38"/>
    <w:rsid w:val="00D87D28"/>
    <w:rsid w:val="00D92A28"/>
    <w:rsid w:val="00D94C10"/>
    <w:rsid w:val="00DA047C"/>
    <w:rsid w:val="00DA56E0"/>
    <w:rsid w:val="00DA56EB"/>
    <w:rsid w:val="00DB1EDA"/>
    <w:rsid w:val="00DB45E4"/>
    <w:rsid w:val="00DB71AA"/>
    <w:rsid w:val="00DB7223"/>
    <w:rsid w:val="00DC372A"/>
    <w:rsid w:val="00DC64A3"/>
    <w:rsid w:val="00DC77CF"/>
    <w:rsid w:val="00DD087C"/>
    <w:rsid w:val="00DD39F9"/>
    <w:rsid w:val="00DD3C8E"/>
    <w:rsid w:val="00DD752B"/>
    <w:rsid w:val="00DE382D"/>
    <w:rsid w:val="00DE4A3D"/>
    <w:rsid w:val="00DE4D8A"/>
    <w:rsid w:val="00DF41D9"/>
    <w:rsid w:val="00DF4F69"/>
    <w:rsid w:val="00DF5CEB"/>
    <w:rsid w:val="00DF7A8A"/>
    <w:rsid w:val="00E00FD8"/>
    <w:rsid w:val="00E03A31"/>
    <w:rsid w:val="00E04008"/>
    <w:rsid w:val="00E1046F"/>
    <w:rsid w:val="00E13845"/>
    <w:rsid w:val="00E13E8B"/>
    <w:rsid w:val="00E15D79"/>
    <w:rsid w:val="00E20DC8"/>
    <w:rsid w:val="00E21CAE"/>
    <w:rsid w:val="00E22CD2"/>
    <w:rsid w:val="00E236CF"/>
    <w:rsid w:val="00E23917"/>
    <w:rsid w:val="00E316B2"/>
    <w:rsid w:val="00E31733"/>
    <w:rsid w:val="00E32B14"/>
    <w:rsid w:val="00E33A67"/>
    <w:rsid w:val="00E44470"/>
    <w:rsid w:val="00E452C9"/>
    <w:rsid w:val="00E51DCE"/>
    <w:rsid w:val="00E52175"/>
    <w:rsid w:val="00E52D29"/>
    <w:rsid w:val="00E53EB5"/>
    <w:rsid w:val="00E54292"/>
    <w:rsid w:val="00E5439B"/>
    <w:rsid w:val="00E555BD"/>
    <w:rsid w:val="00E5617D"/>
    <w:rsid w:val="00E5620F"/>
    <w:rsid w:val="00E607F3"/>
    <w:rsid w:val="00E63D6B"/>
    <w:rsid w:val="00E65A3C"/>
    <w:rsid w:val="00E65BCD"/>
    <w:rsid w:val="00E70102"/>
    <w:rsid w:val="00E7293F"/>
    <w:rsid w:val="00E7396E"/>
    <w:rsid w:val="00E74959"/>
    <w:rsid w:val="00E776ED"/>
    <w:rsid w:val="00E841DE"/>
    <w:rsid w:val="00E9010E"/>
    <w:rsid w:val="00E9192F"/>
    <w:rsid w:val="00E91DD1"/>
    <w:rsid w:val="00E92D39"/>
    <w:rsid w:val="00E9336C"/>
    <w:rsid w:val="00E94F32"/>
    <w:rsid w:val="00E965FF"/>
    <w:rsid w:val="00E966AF"/>
    <w:rsid w:val="00EA17D3"/>
    <w:rsid w:val="00EA661A"/>
    <w:rsid w:val="00EA666F"/>
    <w:rsid w:val="00EB02B3"/>
    <w:rsid w:val="00EB3C68"/>
    <w:rsid w:val="00EB43E3"/>
    <w:rsid w:val="00EB6B47"/>
    <w:rsid w:val="00EB72AE"/>
    <w:rsid w:val="00EB7B61"/>
    <w:rsid w:val="00EC0EFA"/>
    <w:rsid w:val="00EC133E"/>
    <w:rsid w:val="00EC3BFF"/>
    <w:rsid w:val="00EC634A"/>
    <w:rsid w:val="00EC7070"/>
    <w:rsid w:val="00EC7F49"/>
    <w:rsid w:val="00ED1919"/>
    <w:rsid w:val="00ED3EAD"/>
    <w:rsid w:val="00ED7759"/>
    <w:rsid w:val="00EE0946"/>
    <w:rsid w:val="00EE2A68"/>
    <w:rsid w:val="00EE36C3"/>
    <w:rsid w:val="00EF2BF4"/>
    <w:rsid w:val="00EF3526"/>
    <w:rsid w:val="00EF6BBB"/>
    <w:rsid w:val="00EF79E2"/>
    <w:rsid w:val="00F00772"/>
    <w:rsid w:val="00F02BB0"/>
    <w:rsid w:val="00F05403"/>
    <w:rsid w:val="00F1100C"/>
    <w:rsid w:val="00F11D38"/>
    <w:rsid w:val="00F12B32"/>
    <w:rsid w:val="00F14231"/>
    <w:rsid w:val="00F20DBD"/>
    <w:rsid w:val="00F218F2"/>
    <w:rsid w:val="00F21A7A"/>
    <w:rsid w:val="00F22B6D"/>
    <w:rsid w:val="00F22F0E"/>
    <w:rsid w:val="00F26A6B"/>
    <w:rsid w:val="00F3260C"/>
    <w:rsid w:val="00F3586A"/>
    <w:rsid w:val="00F3612F"/>
    <w:rsid w:val="00F36D80"/>
    <w:rsid w:val="00F3744C"/>
    <w:rsid w:val="00F4212A"/>
    <w:rsid w:val="00F45219"/>
    <w:rsid w:val="00F50C8C"/>
    <w:rsid w:val="00F55B4E"/>
    <w:rsid w:val="00F56066"/>
    <w:rsid w:val="00F60028"/>
    <w:rsid w:val="00F61EB8"/>
    <w:rsid w:val="00F647EE"/>
    <w:rsid w:val="00F71F8E"/>
    <w:rsid w:val="00F76F67"/>
    <w:rsid w:val="00F81830"/>
    <w:rsid w:val="00F823E1"/>
    <w:rsid w:val="00F83ADF"/>
    <w:rsid w:val="00F92692"/>
    <w:rsid w:val="00F96EAA"/>
    <w:rsid w:val="00FA64FA"/>
    <w:rsid w:val="00FB2A35"/>
    <w:rsid w:val="00FB5034"/>
    <w:rsid w:val="00FB5136"/>
    <w:rsid w:val="00FB6030"/>
    <w:rsid w:val="00FB6BE2"/>
    <w:rsid w:val="00FB7925"/>
    <w:rsid w:val="00FC1CFB"/>
    <w:rsid w:val="00FC332C"/>
    <w:rsid w:val="00FC6776"/>
    <w:rsid w:val="00FC69C9"/>
    <w:rsid w:val="00FD1302"/>
    <w:rsid w:val="00FD390C"/>
    <w:rsid w:val="00FD4852"/>
    <w:rsid w:val="00FD6085"/>
    <w:rsid w:val="00FD78FE"/>
    <w:rsid w:val="00FE2A2C"/>
    <w:rsid w:val="00FE2DD9"/>
    <w:rsid w:val="00FF26CD"/>
    <w:rsid w:val="00FF343B"/>
    <w:rsid w:val="00FF6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9B186C-13B5-4719-A5DA-CFC7CC49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D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34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3448"/>
  </w:style>
  <w:style w:type="paragraph" w:styleId="a6">
    <w:name w:val="footer"/>
    <w:basedOn w:val="a"/>
    <w:link w:val="a7"/>
    <w:uiPriority w:val="99"/>
    <w:unhideWhenUsed/>
    <w:rsid w:val="003934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3448"/>
  </w:style>
  <w:style w:type="paragraph" w:styleId="a8">
    <w:name w:val="List Paragraph"/>
    <w:basedOn w:val="a"/>
    <w:uiPriority w:val="34"/>
    <w:qFormat/>
    <w:rsid w:val="00BC029E"/>
    <w:pPr>
      <w:ind w:left="720"/>
      <w:contextualSpacing/>
    </w:pPr>
  </w:style>
  <w:style w:type="paragraph" w:styleId="a9">
    <w:name w:val="Balloon Text"/>
    <w:basedOn w:val="a"/>
    <w:link w:val="aa"/>
    <w:uiPriority w:val="99"/>
    <w:semiHidden/>
    <w:unhideWhenUsed/>
    <w:rsid w:val="003F078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F0783"/>
    <w:rPr>
      <w:rFonts w:ascii="Tahoma" w:hAnsi="Tahoma" w:cs="Tahoma"/>
      <w:sz w:val="16"/>
      <w:szCs w:val="16"/>
    </w:rPr>
  </w:style>
  <w:style w:type="character" w:styleId="ab">
    <w:name w:val="annotation reference"/>
    <w:basedOn w:val="a0"/>
    <w:uiPriority w:val="99"/>
    <w:semiHidden/>
    <w:unhideWhenUsed/>
    <w:rsid w:val="00EB3C68"/>
    <w:rPr>
      <w:sz w:val="16"/>
      <w:szCs w:val="16"/>
    </w:rPr>
  </w:style>
  <w:style w:type="paragraph" w:styleId="ac">
    <w:name w:val="annotation text"/>
    <w:basedOn w:val="a"/>
    <w:link w:val="ad"/>
    <w:uiPriority w:val="99"/>
    <w:semiHidden/>
    <w:unhideWhenUsed/>
    <w:rsid w:val="00EB3C68"/>
    <w:pPr>
      <w:spacing w:line="240" w:lineRule="auto"/>
    </w:pPr>
    <w:rPr>
      <w:sz w:val="20"/>
      <w:szCs w:val="20"/>
    </w:rPr>
  </w:style>
  <w:style w:type="character" w:customStyle="1" w:styleId="ad">
    <w:name w:val="Текст примечания Знак"/>
    <w:basedOn w:val="a0"/>
    <w:link w:val="ac"/>
    <w:uiPriority w:val="99"/>
    <w:semiHidden/>
    <w:rsid w:val="00EB3C68"/>
    <w:rPr>
      <w:sz w:val="20"/>
      <w:szCs w:val="20"/>
    </w:rPr>
  </w:style>
  <w:style w:type="paragraph" w:styleId="ae">
    <w:name w:val="annotation subject"/>
    <w:basedOn w:val="ac"/>
    <w:next w:val="ac"/>
    <w:link w:val="af"/>
    <w:uiPriority w:val="99"/>
    <w:semiHidden/>
    <w:unhideWhenUsed/>
    <w:rsid w:val="00EB3C68"/>
    <w:rPr>
      <w:b/>
      <w:bCs/>
    </w:rPr>
  </w:style>
  <w:style w:type="character" w:customStyle="1" w:styleId="af">
    <w:name w:val="Тема примечания Знак"/>
    <w:basedOn w:val="ad"/>
    <w:link w:val="ae"/>
    <w:uiPriority w:val="99"/>
    <w:semiHidden/>
    <w:rsid w:val="00EB3C68"/>
    <w:rPr>
      <w:b/>
      <w:bCs/>
      <w:sz w:val="20"/>
      <w:szCs w:val="20"/>
    </w:rPr>
  </w:style>
  <w:style w:type="paragraph" w:styleId="af0">
    <w:name w:val="No Spacing"/>
    <w:uiPriority w:val="1"/>
    <w:qFormat/>
    <w:rsid w:val="00BA2134"/>
    <w:pPr>
      <w:spacing w:after="0" w:line="240" w:lineRule="auto"/>
    </w:pPr>
  </w:style>
  <w:style w:type="character" w:styleId="af1">
    <w:name w:val="Hyperlink"/>
    <w:basedOn w:val="a0"/>
    <w:uiPriority w:val="99"/>
    <w:unhideWhenUsed/>
    <w:rsid w:val="00AE6E9D"/>
    <w:rPr>
      <w:color w:val="0000FF" w:themeColor="hyperlink"/>
      <w:u w:val="single"/>
    </w:rPr>
  </w:style>
  <w:style w:type="paragraph" w:customStyle="1" w:styleId="Default">
    <w:name w:val="Default"/>
    <w:rsid w:val="00AE306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Знак1"/>
    <w:basedOn w:val="a"/>
    <w:rsid w:val="00D70027"/>
    <w:pPr>
      <w:spacing w:after="160" w:line="240" w:lineRule="exact"/>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59563">
      <w:bodyDiv w:val="1"/>
      <w:marLeft w:val="0"/>
      <w:marRight w:val="0"/>
      <w:marTop w:val="0"/>
      <w:marBottom w:val="0"/>
      <w:divBdr>
        <w:top w:val="none" w:sz="0" w:space="0" w:color="auto"/>
        <w:left w:val="none" w:sz="0" w:space="0" w:color="auto"/>
        <w:bottom w:val="none" w:sz="0" w:space="0" w:color="auto"/>
        <w:right w:val="none" w:sz="0" w:space="0" w:color="auto"/>
      </w:divBdr>
    </w:div>
    <w:div w:id="1034423417">
      <w:bodyDiv w:val="1"/>
      <w:marLeft w:val="0"/>
      <w:marRight w:val="0"/>
      <w:marTop w:val="0"/>
      <w:marBottom w:val="0"/>
      <w:divBdr>
        <w:top w:val="none" w:sz="0" w:space="0" w:color="auto"/>
        <w:left w:val="none" w:sz="0" w:space="0" w:color="auto"/>
        <w:bottom w:val="none" w:sz="0" w:space="0" w:color="auto"/>
        <w:right w:val="none" w:sz="0" w:space="0" w:color="auto"/>
      </w:divBdr>
      <w:divsChild>
        <w:div w:id="1472408744">
          <w:marLeft w:val="0"/>
          <w:marRight w:val="0"/>
          <w:marTop w:val="0"/>
          <w:marBottom w:val="0"/>
          <w:divBdr>
            <w:top w:val="none" w:sz="0" w:space="0" w:color="auto"/>
            <w:left w:val="none" w:sz="0" w:space="0" w:color="auto"/>
            <w:bottom w:val="none" w:sz="0" w:space="0" w:color="auto"/>
            <w:right w:val="none" w:sz="0" w:space="0" w:color="auto"/>
          </w:divBdr>
          <w:divsChild>
            <w:div w:id="895047238">
              <w:marLeft w:val="0"/>
              <w:marRight w:val="0"/>
              <w:marTop w:val="0"/>
              <w:marBottom w:val="0"/>
              <w:divBdr>
                <w:top w:val="none" w:sz="0" w:space="0" w:color="auto"/>
                <w:left w:val="none" w:sz="0" w:space="0" w:color="auto"/>
                <w:bottom w:val="none" w:sz="0" w:space="0" w:color="auto"/>
                <w:right w:val="none" w:sz="0" w:space="0" w:color="auto"/>
              </w:divBdr>
              <w:divsChild>
                <w:div w:id="1348369361">
                  <w:marLeft w:val="0"/>
                  <w:marRight w:val="0"/>
                  <w:marTop w:val="120"/>
                  <w:marBottom w:val="0"/>
                  <w:divBdr>
                    <w:top w:val="none" w:sz="0" w:space="0" w:color="auto"/>
                    <w:left w:val="none" w:sz="0" w:space="0" w:color="auto"/>
                    <w:bottom w:val="none" w:sz="0" w:space="0" w:color="auto"/>
                    <w:right w:val="none" w:sz="0" w:space="0" w:color="auto"/>
                  </w:divBdr>
                  <w:divsChild>
                    <w:div w:id="1701469860">
                      <w:marLeft w:val="0"/>
                      <w:marRight w:val="0"/>
                      <w:marTop w:val="0"/>
                      <w:marBottom w:val="0"/>
                      <w:divBdr>
                        <w:top w:val="none" w:sz="0" w:space="0" w:color="auto"/>
                        <w:left w:val="none" w:sz="0" w:space="0" w:color="auto"/>
                        <w:bottom w:val="none" w:sz="0" w:space="0" w:color="auto"/>
                        <w:right w:val="none" w:sz="0" w:space="0" w:color="auto"/>
                      </w:divBdr>
                      <w:divsChild>
                        <w:div w:id="1538353993">
                          <w:marLeft w:val="0"/>
                          <w:marRight w:val="0"/>
                          <w:marTop w:val="0"/>
                          <w:marBottom w:val="0"/>
                          <w:divBdr>
                            <w:top w:val="none" w:sz="0" w:space="0" w:color="auto"/>
                            <w:left w:val="none" w:sz="0" w:space="0" w:color="auto"/>
                            <w:bottom w:val="none" w:sz="0" w:space="0" w:color="auto"/>
                            <w:right w:val="none" w:sz="0" w:space="0" w:color="auto"/>
                          </w:divBdr>
                          <w:divsChild>
                            <w:div w:id="329991407">
                              <w:marLeft w:val="0"/>
                              <w:marRight w:val="0"/>
                              <w:marTop w:val="0"/>
                              <w:marBottom w:val="0"/>
                              <w:divBdr>
                                <w:top w:val="none" w:sz="0" w:space="0" w:color="auto"/>
                                <w:left w:val="none" w:sz="0" w:space="0" w:color="auto"/>
                                <w:bottom w:val="none" w:sz="0" w:space="0" w:color="auto"/>
                                <w:right w:val="none" w:sz="0" w:space="0" w:color="auto"/>
                              </w:divBdr>
                            </w:div>
                            <w:div w:id="670059353">
                              <w:marLeft w:val="0"/>
                              <w:marRight w:val="0"/>
                              <w:marTop w:val="0"/>
                              <w:marBottom w:val="0"/>
                              <w:divBdr>
                                <w:top w:val="none" w:sz="0" w:space="0" w:color="auto"/>
                                <w:left w:val="none" w:sz="0" w:space="0" w:color="auto"/>
                                <w:bottom w:val="none" w:sz="0" w:space="0" w:color="auto"/>
                                <w:right w:val="none" w:sz="0" w:space="0" w:color="auto"/>
                              </w:divBdr>
                            </w:div>
                            <w:div w:id="1163620899">
                              <w:marLeft w:val="0"/>
                              <w:marRight w:val="0"/>
                              <w:marTop w:val="0"/>
                              <w:marBottom w:val="0"/>
                              <w:divBdr>
                                <w:top w:val="none" w:sz="0" w:space="0" w:color="auto"/>
                                <w:left w:val="none" w:sz="0" w:space="0" w:color="auto"/>
                                <w:bottom w:val="none" w:sz="0" w:space="0" w:color="auto"/>
                                <w:right w:val="none" w:sz="0" w:space="0" w:color="auto"/>
                              </w:divBdr>
                              <w:divsChild>
                                <w:div w:id="7465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585634">
      <w:bodyDiv w:val="1"/>
      <w:marLeft w:val="0"/>
      <w:marRight w:val="0"/>
      <w:marTop w:val="0"/>
      <w:marBottom w:val="0"/>
      <w:divBdr>
        <w:top w:val="none" w:sz="0" w:space="0" w:color="auto"/>
        <w:left w:val="none" w:sz="0" w:space="0" w:color="auto"/>
        <w:bottom w:val="none" w:sz="0" w:space="0" w:color="auto"/>
        <w:right w:val="none" w:sz="0" w:space="0" w:color="auto"/>
      </w:divBdr>
    </w:div>
    <w:div w:id="1321541505">
      <w:bodyDiv w:val="1"/>
      <w:marLeft w:val="0"/>
      <w:marRight w:val="0"/>
      <w:marTop w:val="0"/>
      <w:marBottom w:val="0"/>
      <w:divBdr>
        <w:top w:val="none" w:sz="0" w:space="0" w:color="auto"/>
        <w:left w:val="none" w:sz="0" w:space="0" w:color="auto"/>
        <w:bottom w:val="none" w:sz="0" w:space="0" w:color="auto"/>
        <w:right w:val="none" w:sz="0" w:space="0" w:color="auto"/>
      </w:divBdr>
    </w:div>
    <w:div w:id="1327705163">
      <w:bodyDiv w:val="1"/>
      <w:marLeft w:val="0"/>
      <w:marRight w:val="0"/>
      <w:marTop w:val="0"/>
      <w:marBottom w:val="0"/>
      <w:divBdr>
        <w:top w:val="none" w:sz="0" w:space="0" w:color="auto"/>
        <w:left w:val="none" w:sz="0" w:space="0" w:color="auto"/>
        <w:bottom w:val="none" w:sz="0" w:space="0" w:color="auto"/>
        <w:right w:val="none" w:sz="0" w:space="0" w:color="auto"/>
      </w:divBdr>
    </w:div>
    <w:div w:id="1348481562">
      <w:bodyDiv w:val="1"/>
      <w:marLeft w:val="0"/>
      <w:marRight w:val="0"/>
      <w:marTop w:val="0"/>
      <w:marBottom w:val="0"/>
      <w:divBdr>
        <w:top w:val="none" w:sz="0" w:space="0" w:color="auto"/>
        <w:left w:val="none" w:sz="0" w:space="0" w:color="auto"/>
        <w:bottom w:val="none" w:sz="0" w:space="0" w:color="auto"/>
        <w:right w:val="none" w:sz="0" w:space="0" w:color="auto"/>
      </w:divBdr>
    </w:div>
    <w:div w:id="1518812608">
      <w:bodyDiv w:val="1"/>
      <w:marLeft w:val="0"/>
      <w:marRight w:val="0"/>
      <w:marTop w:val="0"/>
      <w:marBottom w:val="0"/>
      <w:divBdr>
        <w:top w:val="none" w:sz="0" w:space="0" w:color="auto"/>
        <w:left w:val="none" w:sz="0" w:space="0" w:color="auto"/>
        <w:bottom w:val="none" w:sz="0" w:space="0" w:color="auto"/>
        <w:right w:val="none" w:sz="0" w:space="0" w:color="auto"/>
      </w:divBdr>
    </w:div>
    <w:div w:id="1765030207">
      <w:bodyDiv w:val="1"/>
      <w:marLeft w:val="0"/>
      <w:marRight w:val="0"/>
      <w:marTop w:val="0"/>
      <w:marBottom w:val="0"/>
      <w:divBdr>
        <w:top w:val="none" w:sz="0" w:space="0" w:color="auto"/>
        <w:left w:val="none" w:sz="0" w:space="0" w:color="auto"/>
        <w:bottom w:val="none" w:sz="0" w:space="0" w:color="auto"/>
        <w:right w:val="none" w:sz="0" w:space="0" w:color="auto"/>
      </w:divBdr>
    </w:div>
    <w:div w:id="192499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9F3D1-416D-48DF-909F-BC5F90DD4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2663</Words>
  <Characters>15185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Полежаев Олег Анатольевич</dc:creator>
  <cp:lastModifiedBy>Хмыз М.Ю.</cp:lastModifiedBy>
  <cp:revision>4</cp:revision>
  <cp:lastPrinted>2022-12-26T09:29:00Z</cp:lastPrinted>
  <dcterms:created xsi:type="dcterms:W3CDTF">2022-12-20T14:57:00Z</dcterms:created>
  <dcterms:modified xsi:type="dcterms:W3CDTF">2022-12-28T12:54:00Z</dcterms:modified>
</cp:coreProperties>
</file>