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93" w:rsidRPr="007D3D93" w:rsidRDefault="007D3D93" w:rsidP="007D3D93">
      <w:pPr>
        <w:spacing w:before="135" w:after="510" w:line="510" w:lineRule="atLeast"/>
        <w:outlineLvl w:val="1"/>
        <w:rPr>
          <w:rFonts w:ascii="Times New Roman" w:eastAsia="Times New Roman" w:hAnsi="Times New Roman" w:cs="Times New Roman"/>
          <w:b/>
          <w:bCs/>
          <w:color w:val="000000"/>
          <w:sz w:val="45"/>
          <w:szCs w:val="45"/>
          <w:lang w:eastAsia="ru-RU"/>
        </w:rPr>
      </w:pPr>
      <w:r w:rsidRPr="007D3D93">
        <w:rPr>
          <w:rFonts w:ascii="Times New Roman" w:eastAsia="Times New Roman" w:hAnsi="Times New Roman" w:cs="Times New Roman"/>
          <w:b/>
          <w:bCs/>
          <w:color w:val="000000"/>
          <w:sz w:val="45"/>
          <w:szCs w:val="45"/>
          <w:lang w:eastAsia="ru-RU"/>
        </w:rPr>
        <w:t>Положение о проведении всероссийского конкурса «Слово менеджерам культуры»</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1. ОБЩИЕ ПОЛОЖЕНИЯ</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1.1. Тема XI Всероссийского конкурса «Слово менеджерам культуры» (далее – Конкурс) – </w:t>
      </w:r>
      <w:r w:rsidRPr="007D3D93">
        <w:rPr>
          <w:rFonts w:ascii="Times New Roman" w:eastAsia="Times New Roman" w:hAnsi="Times New Roman" w:cs="Times New Roman"/>
          <w:b/>
          <w:bCs/>
          <w:color w:val="000000"/>
          <w:sz w:val="26"/>
          <w:szCs w:val="26"/>
          <w:lang w:eastAsia="ru-RU"/>
        </w:rPr>
        <w:t>«Праздники и памятные даты»</w:t>
      </w:r>
      <w:r w:rsidRPr="007D3D93">
        <w:rPr>
          <w:rFonts w:ascii="Times New Roman" w:eastAsia="Times New Roman" w:hAnsi="Times New Roman" w:cs="Times New Roman"/>
          <w:color w:val="000000"/>
          <w:sz w:val="26"/>
          <w:szCs w:val="26"/>
          <w:lang w:eastAsia="ru-RU"/>
        </w:rPr>
        <w:t>.</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1.2. Организатором Конкурса является ООО «</w:t>
      </w:r>
      <w:proofErr w:type="spellStart"/>
      <w:r w:rsidRPr="007D3D93">
        <w:rPr>
          <w:rFonts w:ascii="Times New Roman" w:eastAsia="Times New Roman" w:hAnsi="Times New Roman" w:cs="Times New Roman"/>
          <w:color w:val="000000"/>
          <w:sz w:val="26"/>
          <w:szCs w:val="26"/>
          <w:lang w:eastAsia="ru-RU"/>
        </w:rPr>
        <w:t>Актион</w:t>
      </w:r>
      <w:proofErr w:type="spellEnd"/>
      <w:r w:rsidRPr="007D3D93">
        <w:rPr>
          <w:rFonts w:ascii="Times New Roman" w:eastAsia="Times New Roman" w:hAnsi="Times New Roman" w:cs="Times New Roman"/>
          <w:color w:val="000000"/>
          <w:sz w:val="26"/>
          <w:szCs w:val="26"/>
          <w:lang w:eastAsia="ru-RU"/>
        </w:rPr>
        <w:t>-МЦФЭР» (ОГРН 1167746830844).</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1.3. Конкурс проводится на территории Российской Федерации.</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1.4. </w:t>
      </w:r>
      <w:r w:rsidRPr="007D3D93">
        <w:rPr>
          <w:rFonts w:ascii="Times New Roman" w:eastAsia="Times New Roman" w:hAnsi="Times New Roman" w:cs="Times New Roman"/>
          <w:b/>
          <w:bCs/>
          <w:color w:val="000000"/>
          <w:sz w:val="26"/>
          <w:szCs w:val="26"/>
          <w:lang w:eastAsia="ru-RU"/>
        </w:rPr>
        <w:t>Участники</w:t>
      </w:r>
      <w:r w:rsidRPr="007D3D93">
        <w:rPr>
          <w:rFonts w:ascii="Times New Roman" w:eastAsia="Times New Roman" w:hAnsi="Times New Roman" w:cs="Times New Roman"/>
          <w:color w:val="000000"/>
          <w:sz w:val="26"/>
          <w:szCs w:val="26"/>
          <w:lang w:eastAsia="ru-RU"/>
        </w:rPr>
        <w:t> Конкурса:</w:t>
      </w:r>
    </w:p>
    <w:p w:rsidR="007D3D93" w:rsidRPr="007D3D93" w:rsidRDefault="007D3D93" w:rsidP="007D3D93">
      <w:pPr>
        <w:numPr>
          <w:ilvl w:val="0"/>
          <w:numId w:val="1"/>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сотрудники государственных и негосударственных учреждений культуры всех типов и видов независимо от ведомственной принадлежности (ОКОГУ) и организационно-правовых форм (ОКОПФ), в том числе социально-ориентированных некоммерческих организаций;</w:t>
      </w:r>
    </w:p>
    <w:p w:rsidR="007D3D93" w:rsidRPr="007D3D93" w:rsidRDefault="007D3D93" w:rsidP="007D3D93">
      <w:pPr>
        <w:numPr>
          <w:ilvl w:val="0"/>
          <w:numId w:val="1"/>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авторы проектов, реализованных учреждениями культуры или совместно с учреждениями культуры всех типов и видов независимо от их ведомственной принадлежности (по ОКОГУ) и организационно-правовых форм (по ОКОПФ).</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1.5. </w:t>
      </w:r>
      <w:r w:rsidRPr="007D3D93">
        <w:rPr>
          <w:rFonts w:ascii="Times New Roman" w:eastAsia="Times New Roman" w:hAnsi="Times New Roman" w:cs="Times New Roman"/>
          <w:b/>
          <w:bCs/>
          <w:color w:val="000000"/>
          <w:sz w:val="26"/>
          <w:szCs w:val="26"/>
          <w:lang w:eastAsia="ru-RU"/>
        </w:rPr>
        <w:t>Номинации Конкурса</w:t>
      </w:r>
      <w:r w:rsidRPr="007D3D93">
        <w:rPr>
          <w:rFonts w:ascii="Times New Roman" w:eastAsia="Times New Roman" w:hAnsi="Times New Roman" w:cs="Times New Roman"/>
          <w:color w:val="000000"/>
          <w:sz w:val="26"/>
          <w:szCs w:val="26"/>
          <w:lang w:eastAsia="ru-RU"/>
        </w:rPr>
        <w:t>:</w:t>
      </w:r>
    </w:p>
    <w:p w:rsidR="007D3D93" w:rsidRPr="007D3D93" w:rsidRDefault="007D3D93" w:rsidP="007D3D93">
      <w:pPr>
        <w:numPr>
          <w:ilvl w:val="0"/>
          <w:numId w:val="2"/>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основная номинация;</w:t>
      </w:r>
    </w:p>
    <w:p w:rsidR="007D3D93" w:rsidRPr="007D3D93" w:rsidRDefault="007D3D93" w:rsidP="007D3D93">
      <w:pPr>
        <w:numPr>
          <w:ilvl w:val="0"/>
          <w:numId w:val="2"/>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специальная номинация «Лучший сельский проект».</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Организатор имеет право учреждать дополнительные призы и номинации.</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1.6. Сайт Конкурса – konkurs.cultmanager.ru (далее – Сайт Конкурса).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2. ЦЕЛИ И ЗАДАЧИ КОНКУРСА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2.1. Выявление и распространение инновационных разработок руководителей и сотрудников учреждений культуры, а также работников организаций других отраслей, если их проекты направлены на достижение целей и задач в сфере культуры.</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lastRenderedPageBreak/>
        <w:t>2.2. Поддержка эффективных и значимых проектов.</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2.3. Повышение престижа профессии работника культуры, менеджера в сфере культуры.</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2.4. Обмен опытом и приемами ведения проектной деятельности между менеджерами сферы культуры.</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2.5. Привлечение лучших участников конкурса к сотрудничеству с редакцией журнала «Справочник руководителя учреждения культуры» и электронной системы «Культура».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3. ПОРЯДОК ПРОВЕДЕНИЯ КОНКУРСА И НАГРАЖДЕНИЕ ПОБЕДИТЕЛЕЙ</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3.1. Конкурс проводится в три этапа.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Первый этап (с 20 сентября по 1 ноября 2021 года)</w:t>
      </w:r>
      <w:r w:rsidRPr="007D3D93">
        <w:rPr>
          <w:rFonts w:ascii="Times New Roman" w:eastAsia="Times New Roman" w:hAnsi="Times New Roman" w:cs="Times New Roman"/>
          <w:color w:val="000000"/>
          <w:sz w:val="26"/>
          <w:szCs w:val="26"/>
          <w:lang w:eastAsia="ru-RU"/>
        </w:rPr>
        <w:t> – регистрация участников Конкурса, прием материалов, предварительная экспертиза поступивших текстов на предмет соответствия требованиям, изложенным в пунктах 4.2 и 4.4 данного Положения. Организатор оставляет за собой право публиковать проекты, отвечающие обозначенным требованиям, в журнале «Справочник руководителя учреждения культуры», электронной системе «Культура» и Школе Менеджера культуры.</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Второй этап (со 2 по 20 ноября 2021 года)</w:t>
      </w:r>
      <w:r w:rsidRPr="007D3D93">
        <w:rPr>
          <w:rFonts w:ascii="Times New Roman" w:eastAsia="Times New Roman" w:hAnsi="Times New Roman" w:cs="Times New Roman"/>
          <w:color w:val="000000"/>
          <w:sz w:val="26"/>
          <w:szCs w:val="26"/>
          <w:lang w:eastAsia="ru-RU"/>
        </w:rPr>
        <w:t xml:space="preserve"> – публикация проектов на Сайте Конкурса. Выявление 10 лучших работ в основной номинации и специальной номинации на Сайте Конкурса (проводится путем открытого </w:t>
      </w:r>
      <w:proofErr w:type="gramStart"/>
      <w:r w:rsidRPr="007D3D93">
        <w:rPr>
          <w:rFonts w:ascii="Times New Roman" w:eastAsia="Times New Roman" w:hAnsi="Times New Roman" w:cs="Times New Roman"/>
          <w:color w:val="000000"/>
          <w:sz w:val="26"/>
          <w:szCs w:val="26"/>
          <w:lang w:eastAsia="ru-RU"/>
        </w:rPr>
        <w:t>электронного  голосования</w:t>
      </w:r>
      <w:proofErr w:type="gramEnd"/>
      <w:r w:rsidRPr="007D3D93">
        <w:rPr>
          <w:rFonts w:ascii="Times New Roman" w:eastAsia="Times New Roman" w:hAnsi="Times New Roman" w:cs="Times New Roman"/>
          <w:color w:val="000000"/>
          <w:sz w:val="26"/>
          <w:szCs w:val="26"/>
          <w:lang w:eastAsia="ru-RU"/>
        </w:rPr>
        <w:t>).</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Третий этап (с 21 ноября по 1 декабря 2021 года)</w:t>
      </w:r>
      <w:r w:rsidRPr="007D3D93">
        <w:rPr>
          <w:rFonts w:ascii="Times New Roman" w:eastAsia="Times New Roman" w:hAnsi="Times New Roman" w:cs="Times New Roman"/>
          <w:color w:val="000000"/>
          <w:sz w:val="26"/>
          <w:szCs w:val="26"/>
          <w:lang w:eastAsia="ru-RU"/>
        </w:rPr>
        <w:t> – жюри Конкурса определяет лауреатов и победителей в основной номинации. Организатор Конкурса определяет победителя в специальной номинации.</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3.2. Проекты оцениваются на Сайте Конкурса.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xml:space="preserve">3.3. К голосованию на Сайте Конкурса допускаются все зарегистрированные пользователи Сайта. Организатор оставляет за собой право отклонять голоса, обладающие признаками накрутки: зарегистрированные с указанием несуществующей электронной почты, поданные с одного IP-адреса в течение </w:t>
      </w:r>
      <w:r w:rsidRPr="007D3D93">
        <w:rPr>
          <w:rFonts w:ascii="Times New Roman" w:eastAsia="Times New Roman" w:hAnsi="Times New Roman" w:cs="Times New Roman"/>
          <w:color w:val="000000"/>
          <w:sz w:val="26"/>
          <w:szCs w:val="26"/>
          <w:lang w:eastAsia="ru-RU"/>
        </w:rPr>
        <w:lastRenderedPageBreak/>
        <w:t>одной сессии, отданные пользователями с одинаковыми регистрационными данными и т. п.</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3.4. Результаты Конкурса отражаются на Сайте Конкурса, на сайте www.cultmanager.ru, в журнале «Справочник руководителя учреждения культуры», электронной системе «Культура».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3.5. </w:t>
      </w:r>
      <w:r w:rsidRPr="007D3D93">
        <w:rPr>
          <w:rFonts w:ascii="Times New Roman" w:eastAsia="Times New Roman" w:hAnsi="Times New Roman" w:cs="Times New Roman"/>
          <w:b/>
          <w:bCs/>
          <w:color w:val="000000"/>
          <w:sz w:val="26"/>
          <w:szCs w:val="26"/>
          <w:lang w:eastAsia="ru-RU"/>
        </w:rPr>
        <w:t>Финалисты</w:t>
      </w:r>
      <w:r w:rsidRPr="007D3D93">
        <w:rPr>
          <w:rFonts w:ascii="Times New Roman" w:eastAsia="Times New Roman" w:hAnsi="Times New Roman" w:cs="Times New Roman"/>
          <w:color w:val="000000"/>
          <w:sz w:val="26"/>
          <w:szCs w:val="26"/>
          <w:lang w:eastAsia="ru-RU"/>
        </w:rPr>
        <w:t> Конкурса, занявшие 1–3 места, будут награждены годовой подпиской на электронную систему «Культура» на 2022 год. Финалисты, занявшие 4–10 места, будут награждены годовой подпиской на электронный журнал «Справочник руководителя учреждения культуры» на 2022 год.</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3.6. Также </w:t>
      </w:r>
      <w:r w:rsidRPr="007D3D93">
        <w:rPr>
          <w:rFonts w:ascii="Times New Roman" w:eastAsia="Times New Roman" w:hAnsi="Times New Roman" w:cs="Times New Roman"/>
          <w:b/>
          <w:bCs/>
          <w:color w:val="000000"/>
          <w:sz w:val="26"/>
          <w:szCs w:val="26"/>
          <w:lang w:eastAsia="ru-RU"/>
        </w:rPr>
        <w:t>победителю Конкурса будет вручен главный приз – 100 000 рублей.</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Победителю Конкурса в специальной номинации будет вручен приз – 50 000 рублей.</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3.7. Размер денежных призов указан после вычета налога на доходы физических лиц.</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3.8. Авторы конкурсных работ, занявшие 1 – 10 места, будут отмечены грамотами от Организатора Конкурса.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4. ТРЕБОВАНИЯ К КОНКУРСНЫМ РАБОТАМ</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4.1. Участники присылают на Конкурс описание своих реализованных или проводимых в настоящее время проектов в сфере культуры через специальную форму на Сайте Конкурса.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4.2. Тематика Конкурса «Праздники и памятные даты». В качестве темы можно выбрать любой праздник или памятную дату.</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4.3. </w:t>
      </w:r>
      <w:r w:rsidRPr="007D3D93">
        <w:rPr>
          <w:rFonts w:ascii="Times New Roman" w:eastAsia="Times New Roman" w:hAnsi="Times New Roman" w:cs="Times New Roman"/>
          <w:b/>
          <w:bCs/>
          <w:color w:val="000000"/>
          <w:sz w:val="26"/>
          <w:szCs w:val="26"/>
          <w:lang w:eastAsia="ru-RU"/>
        </w:rPr>
        <w:t>Описание проекта должно содержать следующую информацию</w:t>
      </w:r>
      <w:r w:rsidRPr="007D3D93">
        <w:rPr>
          <w:rFonts w:ascii="Times New Roman" w:eastAsia="Times New Roman" w:hAnsi="Times New Roman" w:cs="Times New Roman"/>
          <w:color w:val="000000"/>
          <w:sz w:val="26"/>
          <w:szCs w:val="26"/>
          <w:lang w:eastAsia="ru-RU"/>
        </w:rPr>
        <w:t>:</w:t>
      </w:r>
    </w:p>
    <w:p w:rsidR="007D3D93" w:rsidRPr="007D3D93" w:rsidRDefault="007D3D93" w:rsidP="007D3D93">
      <w:pPr>
        <w:numPr>
          <w:ilvl w:val="0"/>
          <w:numId w:val="3"/>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цели и задачи проекта;</w:t>
      </w:r>
    </w:p>
    <w:p w:rsidR="007D3D93" w:rsidRPr="007D3D93" w:rsidRDefault="007D3D93" w:rsidP="007D3D93">
      <w:pPr>
        <w:numPr>
          <w:ilvl w:val="0"/>
          <w:numId w:val="3"/>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причину значимости проекта;</w:t>
      </w:r>
    </w:p>
    <w:p w:rsidR="007D3D93" w:rsidRPr="007D3D93" w:rsidRDefault="007D3D93" w:rsidP="007D3D93">
      <w:pPr>
        <w:numPr>
          <w:ilvl w:val="0"/>
          <w:numId w:val="3"/>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когда и чьими силами он был реализован;</w:t>
      </w:r>
    </w:p>
    <w:p w:rsidR="007D3D93" w:rsidRPr="007D3D93" w:rsidRDefault="007D3D93" w:rsidP="007D3D93">
      <w:pPr>
        <w:numPr>
          <w:ilvl w:val="0"/>
          <w:numId w:val="3"/>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ресурсы, использованные для реализации проекта (административные, финансовые, временные, кадровые, иные);</w:t>
      </w:r>
    </w:p>
    <w:p w:rsidR="007D3D93" w:rsidRPr="007D3D93" w:rsidRDefault="007D3D93" w:rsidP="007D3D93">
      <w:pPr>
        <w:numPr>
          <w:ilvl w:val="0"/>
          <w:numId w:val="3"/>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xml:space="preserve">принцип привлечения партнеров к реализации проекта. Партнерами являются сторонние организации и физические лица, которые своими </w:t>
      </w:r>
      <w:r w:rsidRPr="007D3D93">
        <w:rPr>
          <w:rFonts w:ascii="Times New Roman" w:eastAsia="Times New Roman" w:hAnsi="Times New Roman" w:cs="Times New Roman"/>
          <w:color w:val="000000"/>
          <w:sz w:val="26"/>
          <w:szCs w:val="26"/>
          <w:lang w:eastAsia="ru-RU"/>
        </w:rPr>
        <w:lastRenderedPageBreak/>
        <w:t>материальными ресурсами или иной помощью участвуют в реализации проекта.  Принципы оформления партнерских отношений. Разграничение сфер ответственности партнеров в рамках реализации проекта;</w:t>
      </w:r>
    </w:p>
    <w:p w:rsidR="007D3D93" w:rsidRPr="007D3D93" w:rsidRDefault="007D3D93" w:rsidP="007D3D93">
      <w:pPr>
        <w:numPr>
          <w:ilvl w:val="0"/>
          <w:numId w:val="3"/>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ход реализации проекта;</w:t>
      </w:r>
    </w:p>
    <w:p w:rsidR="007D3D93" w:rsidRPr="007D3D93" w:rsidRDefault="007D3D93" w:rsidP="007D3D93">
      <w:pPr>
        <w:numPr>
          <w:ilvl w:val="0"/>
          <w:numId w:val="3"/>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результаты проекта (качественные и количественные изменения)</w:t>
      </w:r>
      <w:r w:rsidRPr="007D3D93">
        <w:rPr>
          <w:rFonts w:ascii="Times New Roman" w:eastAsia="Times New Roman" w:hAnsi="Times New Roman" w:cs="Times New Roman"/>
          <w:color w:val="000000"/>
          <w:sz w:val="26"/>
          <w:szCs w:val="26"/>
          <w:lang w:eastAsia="ru-RU"/>
        </w:rPr>
        <w:t>.</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К тексту можно добавить приложения. В качестве приложений принимаются графики, схемы, таблицы, расчетные данные, примеры программ, буклетов и брошюр фотографии. Не принимаются видео- и аудиозаписи.</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4.4. Отсутствие каких-либо сведений, указанных в пункте 4.2 настоящего Положения, не обоснованное особенностями проекта и без указания этих особенностей в описании проекта, является </w:t>
      </w:r>
      <w:r w:rsidRPr="007D3D93">
        <w:rPr>
          <w:rFonts w:ascii="Times New Roman" w:eastAsia="Times New Roman" w:hAnsi="Times New Roman" w:cs="Times New Roman"/>
          <w:b/>
          <w:bCs/>
          <w:color w:val="000000"/>
          <w:sz w:val="26"/>
          <w:szCs w:val="26"/>
          <w:lang w:eastAsia="ru-RU"/>
        </w:rPr>
        <w:t>основанием для отказа</w:t>
      </w:r>
      <w:r w:rsidRPr="007D3D93">
        <w:rPr>
          <w:rFonts w:ascii="Times New Roman" w:eastAsia="Times New Roman" w:hAnsi="Times New Roman" w:cs="Times New Roman"/>
          <w:color w:val="000000"/>
          <w:sz w:val="26"/>
          <w:szCs w:val="26"/>
          <w:lang w:eastAsia="ru-RU"/>
        </w:rPr>
        <w:t> в принятии и регистрации проекта для участия в Конкурсе.</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4.5. Критерии оценки конкурсных работ:</w:t>
      </w:r>
    </w:p>
    <w:p w:rsidR="007D3D93" w:rsidRPr="007D3D93" w:rsidRDefault="007D3D93" w:rsidP="007D3D93">
      <w:pPr>
        <w:numPr>
          <w:ilvl w:val="0"/>
          <w:numId w:val="4"/>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соответствие теме и требованиям Конкурса;</w:t>
      </w:r>
    </w:p>
    <w:p w:rsidR="007D3D93" w:rsidRPr="007D3D93" w:rsidRDefault="007D3D93" w:rsidP="007D3D93">
      <w:pPr>
        <w:numPr>
          <w:ilvl w:val="0"/>
          <w:numId w:val="4"/>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практическая значимость разработки для целей развития культуры;</w:t>
      </w:r>
    </w:p>
    <w:p w:rsidR="007D3D93" w:rsidRPr="007D3D93" w:rsidRDefault="007D3D93" w:rsidP="007D3D93">
      <w:pPr>
        <w:numPr>
          <w:ilvl w:val="0"/>
          <w:numId w:val="4"/>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новаторство в приемах управления культурой;</w:t>
      </w:r>
    </w:p>
    <w:p w:rsidR="007D3D93" w:rsidRPr="007D3D93" w:rsidRDefault="007D3D93" w:rsidP="007D3D93">
      <w:pPr>
        <w:numPr>
          <w:ilvl w:val="0"/>
          <w:numId w:val="4"/>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эффективность сочетания в работе традиционного и инновационного подходов, оригинальность в решении поставленных перед проектом задач;</w:t>
      </w:r>
    </w:p>
    <w:p w:rsidR="007D3D93" w:rsidRPr="007D3D93" w:rsidRDefault="007D3D93" w:rsidP="007D3D93">
      <w:pPr>
        <w:numPr>
          <w:ilvl w:val="0"/>
          <w:numId w:val="4"/>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соответствие работ актуальным тенденциям развития сферы культуры;</w:t>
      </w:r>
    </w:p>
    <w:p w:rsidR="007D3D93" w:rsidRPr="007D3D93" w:rsidRDefault="007D3D93" w:rsidP="007D3D93">
      <w:pPr>
        <w:numPr>
          <w:ilvl w:val="0"/>
          <w:numId w:val="4"/>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логичность и последовательность изложения материала, четкое описание методов и стратегий предотвращения и разрешения конфликтов.</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4.6. Пакет конкурсных документов размещается участником самостоятельно на Сайте Конкурса:</w:t>
      </w:r>
    </w:p>
    <w:p w:rsidR="007D3D93" w:rsidRPr="007D3D93" w:rsidRDefault="007D3D93" w:rsidP="007D3D93">
      <w:pPr>
        <w:numPr>
          <w:ilvl w:val="0"/>
          <w:numId w:val="5"/>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все документы должны быть на русском языке;</w:t>
      </w:r>
    </w:p>
    <w:p w:rsidR="007D3D93" w:rsidRPr="007D3D93" w:rsidRDefault="007D3D93" w:rsidP="007D3D93">
      <w:pPr>
        <w:numPr>
          <w:ilvl w:val="0"/>
          <w:numId w:val="5"/>
        </w:numPr>
        <w:spacing w:before="100" w:beforeAutospacing="1" w:after="100" w:afterAutospacing="1"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документы предоставляются в одном заархивированном файле объемом не более 3 Мб.</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4.7. Пакет конкурсных документов должен содержать </w:t>
      </w:r>
      <w:r w:rsidRPr="007D3D93">
        <w:rPr>
          <w:rFonts w:ascii="Times New Roman" w:eastAsia="Times New Roman" w:hAnsi="Times New Roman" w:cs="Times New Roman"/>
          <w:b/>
          <w:bCs/>
          <w:color w:val="000000"/>
          <w:sz w:val="26"/>
          <w:szCs w:val="26"/>
          <w:lang w:eastAsia="ru-RU"/>
        </w:rPr>
        <w:t xml:space="preserve">описание проекта в формате </w:t>
      </w:r>
      <w:proofErr w:type="spellStart"/>
      <w:r w:rsidRPr="007D3D93">
        <w:rPr>
          <w:rFonts w:ascii="Times New Roman" w:eastAsia="Times New Roman" w:hAnsi="Times New Roman" w:cs="Times New Roman"/>
          <w:b/>
          <w:bCs/>
          <w:color w:val="000000"/>
          <w:sz w:val="26"/>
          <w:szCs w:val="26"/>
          <w:lang w:eastAsia="ru-RU"/>
        </w:rPr>
        <w:t>Word</w:t>
      </w:r>
      <w:proofErr w:type="spellEnd"/>
      <w:r w:rsidRPr="007D3D93">
        <w:rPr>
          <w:rFonts w:ascii="Times New Roman" w:eastAsia="Times New Roman" w:hAnsi="Times New Roman" w:cs="Times New Roman"/>
          <w:color w:val="000000"/>
          <w:sz w:val="26"/>
          <w:szCs w:val="26"/>
          <w:lang w:eastAsia="ru-RU"/>
        </w:rPr>
        <w:t xml:space="preserve"> объемом не менее пяти страниц печатного текста (шрифт </w:t>
      </w:r>
      <w:proofErr w:type="spellStart"/>
      <w:r w:rsidRPr="007D3D93">
        <w:rPr>
          <w:rFonts w:ascii="Times New Roman" w:eastAsia="Times New Roman" w:hAnsi="Times New Roman" w:cs="Times New Roman"/>
          <w:color w:val="000000"/>
          <w:sz w:val="26"/>
          <w:szCs w:val="26"/>
          <w:lang w:eastAsia="ru-RU"/>
        </w:rPr>
        <w:t>Times</w:t>
      </w:r>
      <w:proofErr w:type="spellEnd"/>
      <w:r w:rsidRPr="007D3D93">
        <w:rPr>
          <w:rFonts w:ascii="Times New Roman" w:eastAsia="Times New Roman" w:hAnsi="Times New Roman" w:cs="Times New Roman"/>
          <w:color w:val="000000"/>
          <w:sz w:val="26"/>
          <w:szCs w:val="26"/>
          <w:lang w:eastAsia="ru-RU"/>
        </w:rPr>
        <w:t xml:space="preserve"> </w:t>
      </w:r>
      <w:proofErr w:type="spellStart"/>
      <w:r w:rsidRPr="007D3D93">
        <w:rPr>
          <w:rFonts w:ascii="Times New Roman" w:eastAsia="Times New Roman" w:hAnsi="Times New Roman" w:cs="Times New Roman"/>
          <w:color w:val="000000"/>
          <w:sz w:val="26"/>
          <w:szCs w:val="26"/>
          <w:lang w:eastAsia="ru-RU"/>
        </w:rPr>
        <w:t>New</w:t>
      </w:r>
      <w:proofErr w:type="spellEnd"/>
      <w:r w:rsidRPr="007D3D93">
        <w:rPr>
          <w:rFonts w:ascii="Times New Roman" w:eastAsia="Times New Roman" w:hAnsi="Times New Roman" w:cs="Times New Roman"/>
          <w:color w:val="000000"/>
          <w:sz w:val="26"/>
          <w:szCs w:val="26"/>
          <w:lang w:eastAsia="ru-RU"/>
        </w:rPr>
        <w:t xml:space="preserve"> </w:t>
      </w:r>
      <w:proofErr w:type="spellStart"/>
      <w:r w:rsidRPr="007D3D93">
        <w:rPr>
          <w:rFonts w:ascii="Times New Roman" w:eastAsia="Times New Roman" w:hAnsi="Times New Roman" w:cs="Times New Roman"/>
          <w:color w:val="000000"/>
          <w:sz w:val="26"/>
          <w:szCs w:val="26"/>
          <w:lang w:eastAsia="ru-RU"/>
        </w:rPr>
        <w:t>Roman</w:t>
      </w:r>
      <w:proofErr w:type="spellEnd"/>
      <w:r w:rsidRPr="007D3D93">
        <w:rPr>
          <w:rFonts w:ascii="Times New Roman" w:eastAsia="Times New Roman" w:hAnsi="Times New Roman" w:cs="Times New Roman"/>
          <w:color w:val="000000"/>
          <w:sz w:val="26"/>
          <w:szCs w:val="26"/>
          <w:lang w:eastAsia="ru-RU"/>
        </w:rPr>
        <w:t>, кегль 12, интервал 1,5).</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xml:space="preserve">4.8. Фотографии должны иллюстрировать проект, а не являться фотокопиями текста конкурсных документов. Фотографии следует разместить в облачное </w:t>
      </w:r>
      <w:r w:rsidRPr="007D3D93">
        <w:rPr>
          <w:rFonts w:ascii="Times New Roman" w:eastAsia="Times New Roman" w:hAnsi="Times New Roman" w:cs="Times New Roman"/>
          <w:color w:val="000000"/>
          <w:sz w:val="26"/>
          <w:szCs w:val="26"/>
          <w:lang w:eastAsia="ru-RU"/>
        </w:rPr>
        <w:lastRenderedPageBreak/>
        <w:t xml:space="preserve">хранилище, </w:t>
      </w:r>
      <w:proofErr w:type="gramStart"/>
      <w:r w:rsidRPr="007D3D93">
        <w:rPr>
          <w:rFonts w:ascii="Times New Roman" w:eastAsia="Times New Roman" w:hAnsi="Times New Roman" w:cs="Times New Roman"/>
          <w:color w:val="000000"/>
          <w:sz w:val="26"/>
          <w:szCs w:val="26"/>
          <w:lang w:eastAsia="ru-RU"/>
        </w:rPr>
        <w:t>например</w:t>
      </w:r>
      <w:proofErr w:type="gramEnd"/>
      <w:r w:rsidRPr="007D3D93">
        <w:rPr>
          <w:rFonts w:ascii="Times New Roman" w:eastAsia="Times New Roman" w:hAnsi="Times New Roman" w:cs="Times New Roman"/>
          <w:color w:val="000000"/>
          <w:sz w:val="26"/>
          <w:szCs w:val="26"/>
          <w:lang w:eastAsia="ru-RU"/>
        </w:rPr>
        <w:t xml:space="preserve"> </w:t>
      </w:r>
      <w:proofErr w:type="spellStart"/>
      <w:r w:rsidRPr="007D3D93">
        <w:rPr>
          <w:rFonts w:ascii="Times New Roman" w:eastAsia="Times New Roman" w:hAnsi="Times New Roman" w:cs="Times New Roman"/>
          <w:color w:val="000000"/>
          <w:sz w:val="26"/>
          <w:szCs w:val="26"/>
          <w:lang w:eastAsia="ru-RU"/>
        </w:rPr>
        <w:t>Яндекс.Диск</w:t>
      </w:r>
      <w:proofErr w:type="spellEnd"/>
      <w:r w:rsidRPr="007D3D93">
        <w:rPr>
          <w:rFonts w:ascii="Times New Roman" w:eastAsia="Times New Roman" w:hAnsi="Times New Roman" w:cs="Times New Roman"/>
          <w:color w:val="000000"/>
          <w:sz w:val="26"/>
          <w:szCs w:val="26"/>
          <w:lang w:eastAsia="ru-RU"/>
        </w:rPr>
        <w:t xml:space="preserve">, </w:t>
      </w:r>
      <w:proofErr w:type="spellStart"/>
      <w:r w:rsidRPr="007D3D93">
        <w:rPr>
          <w:rFonts w:ascii="Times New Roman" w:eastAsia="Times New Roman" w:hAnsi="Times New Roman" w:cs="Times New Roman"/>
          <w:color w:val="000000"/>
          <w:sz w:val="26"/>
          <w:szCs w:val="26"/>
          <w:lang w:eastAsia="ru-RU"/>
        </w:rPr>
        <w:t>Гугл.Диск</w:t>
      </w:r>
      <w:proofErr w:type="spellEnd"/>
      <w:r w:rsidRPr="007D3D93">
        <w:rPr>
          <w:rFonts w:ascii="Times New Roman" w:eastAsia="Times New Roman" w:hAnsi="Times New Roman" w:cs="Times New Roman"/>
          <w:color w:val="000000"/>
          <w:sz w:val="26"/>
          <w:szCs w:val="26"/>
          <w:lang w:eastAsia="ru-RU"/>
        </w:rPr>
        <w:t xml:space="preserve"> и пр. Ссылку на папку с фотографиями следует разместить в документах. Настройки доступа к файлам должны позволять скачивать их).</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4.9. При соответствии конкурсных документов требованиям, изложенным в настоящем Положении, Организатором Конкурса принимается решение о размещении проекта на Сайте Конкурса</w:t>
      </w:r>
      <w:r w:rsidRPr="007D3D93">
        <w:rPr>
          <w:rFonts w:ascii="Times New Roman" w:eastAsia="Times New Roman" w:hAnsi="Times New Roman" w:cs="Times New Roman"/>
          <w:b/>
          <w:bCs/>
          <w:color w:val="000000"/>
          <w:sz w:val="26"/>
          <w:szCs w:val="26"/>
          <w:lang w:eastAsia="ru-RU"/>
        </w:rPr>
        <w:t>, что является подтверждением того, что проект принят на Конкурс</w:t>
      </w:r>
      <w:r w:rsidRPr="007D3D93">
        <w:rPr>
          <w:rFonts w:ascii="Times New Roman" w:eastAsia="Times New Roman" w:hAnsi="Times New Roman" w:cs="Times New Roman"/>
          <w:color w:val="000000"/>
          <w:sz w:val="26"/>
          <w:szCs w:val="26"/>
          <w:lang w:eastAsia="ru-RU"/>
        </w:rPr>
        <w:t>.</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4.10. Организатор Конкурса оставляет за собой право не рассматривать присланные конкурсные документы, которые не соответствуют требованиям настоящего Положения.</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4.11. К конкурсу допускаются проекты, ранее не участвовавшие в конкурсе «Слово менеджерам культуры», уже реализованные</w:t>
      </w:r>
      <w:r w:rsidRPr="007D3D93">
        <w:rPr>
          <w:rFonts w:ascii="Times New Roman" w:eastAsia="Times New Roman" w:hAnsi="Times New Roman" w:cs="Times New Roman"/>
          <w:b/>
          <w:bCs/>
          <w:color w:val="000000"/>
          <w:sz w:val="26"/>
          <w:szCs w:val="26"/>
          <w:lang w:eastAsia="ru-RU"/>
        </w:rPr>
        <w:t> в 2020–2021 годах или которые еще реализуются, но уже есть результаты проекта.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5. АВТОРСКИЕ ПРАВА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xml:space="preserve">5.1. Ответственность за соблюдение авторских прав в представленных на Конкурс </w:t>
      </w:r>
      <w:proofErr w:type="gramStart"/>
      <w:r w:rsidRPr="007D3D93">
        <w:rPr>
          <w:rFonts w:ascii="Times New Roman" w:eastAsia="Times New Roman" w:hAnsi="Times New Roman" w:cs="Times New Roman"/>
          <w:color w:val="000000"/>
          <w:sz w:val="26"/>
          <w:szCs w:val="26"/>
          <w:lang w:eastAsia="ru-RU"/>
        </w:rPr>
        <w:t>документах  несет</w:t>
      </w:r>
      <w:proofErr w:type="gramEnd"/>
      <w:r w:rsidRPr="007D3D93">
        <w:rPr>
          <w:rFonts w:ascii="Times New Roman" w:eastAsia="Times New Roman" w:hAnsi="Times New Roman" w:cs="Times New Roman"/>
          <w:color w:val="000000"/>
          <w:sz w:val="26"/>
          <w:szCs w:val="26"/>
          <w:lang w:eastAsia="ru-RU"/>
        </w:rPr>
        <w:t xml:space="preserve"> участник, заявивший себя в качестве  автора.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xml:space="preserve">5.2. Присылая свои конкурсные документы для участия в Конкурсе, участники подтверждают свое согласие с условиями </w:t>
      </w:r>
      <w:proofErr w:type="gramStart"/>
      <w:r w:rsidRPr="007D3D93">
        <w:rPr>
          <w:rFonts w:ascii="Times New Roman" w:eastAsia="Times New Roman" w:hAnsi="Times New Roman" w:cs="Times New Roman"/>
          <w:color w:val="000000"/>
          <w:sz w:val="26"/>
          <w:szCs w:val="26"/>
          <w:lang w:eastAsia="ru-RU"/>
        </w:rPr>
        <w:t>настоящего  Положения</w:t>
      </w:r>
      <w:proofErr w:type="gramEnd"/>
      <w:r w:rsidRPr="007D3D93">
        <w:rPr>
          <w:rFonts w:ascii="Times New Roman" w:eastAsia="Times New Roman" w:hAnsi="Times New Roman" w:cs="Times New Roman"/>
          <w:color w:val="000000"/>
          <w:sz w:val="26"/>
          <w:szCs w:val="26"/>
          <w:lang w:eastAsia="ru-RU"/>
        </w:rPr>
        <w:t xml:space="preserve"> и  предоставляют право Организатору Конкурса использовать  конкурсные проекты  в некоммерческих целях (размещение в интернете, представление на выставочных стендах, публикация в журнале «Справочник руководителя учреждения культуры» и электронной Системе «Культура») со ссылкой на авторство.</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5.3. Ни к Организатору Конкурса, ни к редакции журнала «Справочник руководителя учреждения культуры» и электронной системы «Культура», ни к редакции Школы Менеджера культуры не переходят авторские права и права на реализацию проектов, участвующих в Конкурсе.</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b/>
          <w:bCs/>
          <w:color w:val="000000"/>
          <w:sz w:val="26"/>
          <w:szCs w:val="26"/>
          <w:lang w:eastAsia="ru-RU"/>
        </w:rPr>
        <w:t>6. ЗАКЛЮЧИТЕЛЬНЫЕ ПОЛОЖЕНИЯ</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lastRenderedPageBreak/>
        <w:t xml:space="preserve">6.1. Финансовое обеспечение </w:t>
      </w:r>
      <w:proofErr w:type="gramStart"/>
      <w:r w:rsidRPr="007D3D93">
        <w:rPr>
          <w:rFonts w:ascii="Times New Roman" w:eastAsia="Times New Roman" w:hAnsi="Times New Roman" w:cs="Times New Roman"/>
          <w:color w:val="000000"/>
          <w:sz w:val="26"/>
          <w:szCs w:val="26"/>
          <w:lang w:eastAsia="ru-RU"/>
        </w:rPr>
        <w:t>Конкурса  в</w:t>
      </w:r>
      <w:proofErr w:type="gramEnd"/>
      <w:r w:rsidRPr="007D3D93">
        <w:rPr>
          <w:rFonts w:ascii="Times New Roman" w:eastAsia="Times New Roman" w:hAnsi="Times New Roman" w:cs="Times New Roman"/>
          <w:color w:val="000000"/>
          <w:sz w:val="26"/>
          <w:szCs w:val="26"/>
          <w:lang w:eastAsia="ru-RU"/>
        </w:rPr>
        <w:t xml:space="preserve"> части награждения призами, грамотами и т. п.  осуществляется за счет Организатора Конкурса.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xml:space="preserve">6.2. Получение призов участниками </w:t>
      </w:r>
      <w:proofErr w:type="gramStart"/>
      <w:r w:rsidRPr="007D3D93">
        <w:rPr>
          <w:rFonts w:ascii="Times New Roman" w:eastAsia="Times New Roman" w:hAnsi="Times New Roman" w:cs="Times New Roman"/>
          <w:color w:val="000000"/>
          <w:sz w:val="26"/>
          <w:szCs w:val="26"/>
          <w:lang w:eastAsia="ru-RU"/>
        </w:rPr>
        <w:t>Конкурса  означает</w:t>
      </w:r>
      <w:proofErr w:type="gramEnd"/>
      <w:r w:rsidRPr="007D3D93">
        <w:rPr>
          <w:rFonts w:ascii="Times New Roman" w:eastAsia="Times New Roman" w:hAnsi="Times New Roman" w:cs="Times New Roman"/>
          <w:color w:val="000000"/>
          <w:sz w:val="26"/>
          <w:szCs w:val="26"/>
          <w:lang w:eastAsia="ru-RU"/>
        </w:rPr>
        <w:t>, что они полностью согласны с вышеописанными условиями Конкурса, не имеют и не будут иметь каких-либо претензий к его Организатору, связанных с публичными объявлениями, публикацией информации и интервью о них или с ними, при этом такие участники  не имеют права требовать выплаты какого-либо вознаграждения за действия, указные в настоящем пункте.</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xml:space="preserve">6.3. </w:t>
      </w:r>
      <w:proofErr w:type="gramStart"/>
      <w:r w:rsidRPr="007D3D93">
        <w:rPr>
          <w:rFonts w:ascii="Times New Roman" w:eastAsia="Times New Roman" w:hAnsi="Times New Roman" w:cs="Times New Roman"/>
          <w:color w:val="000000"/>
          <w:sz w:val="26"/>
          <w:szCs w:val="26"/>
          <w:lang w:eastAsia="ru-RU"/>
        </w:rPr>
        <w:t>Номинанты  Конкурса</w:t>
      </w:r>
      <w:proofErr w:type="gramEnd"/>
      <w:r w:rsidRPr="007D3D93">
        <w:rPr>
          <w:rFonts w:ascii="Times New Roman" w:eastAsia="Times New Roman" w:hAnsi="Times New Roman" w:cs="Times New Roman"/>
          <w:color w:val="000000"/>
          <w:sz w:val="26"/>
          <w:szCs w:val="26"/>
          <w:lang w:eastAsia="ru-RU"/>
        </w:rPr>
        <w:t xml:space="preserve"> обязаны предоставить Организатору следующие документы и информацию:</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сканированную копию паспорта гражданина Российской Федерации (все заполненные страницы);</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свидетельство о присвоении ИНН;</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 иные документы и информацию, необходимые для вручения призов, по запросу Организатора.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6.4.  В целях реализации Конкурса его участники дают Организатору разрешение на использование, хранение, обработку и распространение их персональных данных тем способом и в той мере, в которых это необходимо для исполнения условий настоящего Конкурса.</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6.5. Номинанты Конкурса не вправе предоставлять право получения приза третьим лицам.</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6.6. Организатор Конкурса при выдаче призов участникам выступает в отношении них налоговым агентом и исполняет обязанности по правильному и своевременному исчислению и удержанию налога на доходы физического лица и перечислению налога в бюджетную систему Российской Федерации на соответствующие счета Федерального казначейства. При этом Организатор Конкурса обязуется надлежащим образом проинформировать участника, выигравшего подарок, о законодательно предусмотренной обязанности такого участника уплатить налоги в связи с выигрышем.</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t>6.7. Организатор Конкурса вправе публиковать разъяснения к настоящему Положению.</w:t>
      </w:r>
    </w:p>
    <w:p w:rsidR="007D3D93" w:rsidRPr="007D3D93" w:rsidRDefault="007D3D93" w:rsidP="007D3D93">
      <w:pPr>
        <w:spacing w:after="150" w:line="405" w:lineRule="atLeast"/>
        <w:rPr>
          <w:rFonts w:ascii="Times New Roman" w:eastAsia="Times New Roman" w:hAnsi="Times New Roman" w:cs="Times New Roman"/>
          <w:color w:val="000000"/>
          <w:sz w:val="26"/>
          <w:szCs w:val="26"/>
          <w:lang w:eastAsia="ru-RU"/>
        </w:rPr>
      </w:pPr>
      <w:r w:rsidRPr="007D3D93">
        <w:rPr>
          <w:rFonts w:ascii="Times New Roman" w:eastAsia="Times New Roman" w:hAnsi="Times New Roman" w:cs="Times New Roman"/>
          <w:color w:val="000000"/>
          <w:sz w:val="26"/>
          <w:szCs w:val="26"/>
          <w:lang w:eastAsia="ru-RU"/>
        </w:rPr>
        <w:lastRenderedPageBreak/>
        <w:t>6.8. Организатор вправе досрочно прекратить Конкурс, уведомив об этом участников путем размещения соответствующей информации на Сайте Конкурса.</w:t>
      </w:r>
    </w:p>
    <w:p w:rsidR="003A0A1A" w:rsidRDefault="003A0A1A">
      <w:bookmarkStart w:id="0" w:name="_GoBack"/>
      <w:bookmarkEnd w:id="0"/>
    </w:p>
    <w:sectPr w:rsidR="003A0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2B1B"/>
    <w:multiLevelType w:val="multilevel"/>
    <w:tmpl w:val="EE86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F46CC"/>
    <w:multiLevelType w:val="multilevel"/>
    <w:tmpl w:val="9AB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87FF8"/>
    <w:multiLevelType w:val="multilevel"/>
    <w:tmpl w:val="593A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D2CD5"/>
    <w:multiLevelType w:val="multilevel"/>
    <w:tmpl w:val="45C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96D8D"/>
    <w:multiLevelType w:val="multilevel"/>
    <w:tmpl w:val="F71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93"/>
    <w:rsid w:val="003A0A1A"/>
    <w:rsid w:val="007D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94FB0-3D78-433B-B80D-EAA46AB0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D3D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3D9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D3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3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3813">
      <w:bodyDiv w:val="1"/>
      <w:marLeft w:val="0"/>
      <w:marRight w:val="0"/>
      <w:marTop w:val="0"/>
      <w:marBottom w:val="0"/>
      <w:divBdr>
        <w:top w:val="none" w:sz="0" w:space="0" w:color="auto"/>
        <w:left w:val="none" w:sz="0" w:space="0" w:color="auto"/>
        <w:bottom w:val="none" w:sz="0" w:space="0" w:color="auto"/>
        <w:right w:val="none" w:sz="0" w:space="0" w:color="auto"/>
      </w:divBdr>
      <w:divsChild>
        <w:div w:id="1184393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8451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Хмыз М.Ю.</dc:creator>
  <cp:keywords/>
  <dc:description/>
  <cp:lastModifiedBy>Хмыз М.Ю.</cp:lastModifiedBy>
  <cp:revision>1</cp:revision>
  <dcterms:created xsi:type="dcterms:W3CDTF">2021-10-12T08:55:00Z</dcterms:created>
  <dcterms:modified xsi:type="dcterms:W3CDTF">2021-10-12T08:55:00Z</dcterms:modified>
</cp:coreProperties>
</file>