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748B7" w:rsidRDefault="004748B7">
      <w:pPr>
        <w:pStyle w:val="1"/>
      </w:pPr>
      <w:r>
        <w:fldChar w:fldCharType="begin"/>
      </w:r>
      <w:r>
        <w:instrText>HYPERLINK "garantF1://26234780.0"</w:instrText>
      </w:r>
      <w:r>
        <w:fldChar w:fldCharType="separate"/>
      </w:r>
      <w:r>
        <w:rPr>
          <w:rStyle w:val="a4"/>
          <w:rFonts w:cs="Arial"/>
          <w:b w:val="0"/>
          <w:bCs w:val="0"/>
        </w:rPr>
        <w:t>Постановление Правительства Белгородской области</w:t>
      </w:r>
      <w:r>
        <w:rPr>
          <w:rStyle w:val="a4"/>
          <w:rFonts w:cs="Arial"/>
          <w:b w:val="0"/>
          <w:bCs w:val="0"/>
        </w:rPr>
        <w:br/>
        <w:t>от 30 августа 2010 г. N 290-пп</w:t>
      </w:r>
      <w:r>
        <w:rPr>
          <w:rStyle w:val="a4"/>
          <w:rFonts w:cs="Arial"/>
          <w:b w:val="0"/>
          <w:bCs w:val="0"/>
        </w:rPr>
        <w:br/>
        <w:t>"Об организации проведения выставки-конкурса на соискание премии "Прохоровское поле" в области изобразительного искусства"</w:t>
      </w:r>
      <w:r>
        <w:fldChar w:fldCharType="end"/>
      </w:r>
    </w:p>
    <w:p w:rsidR="004748B7" w:rsidRDefault="004748B7"/>
    <w:p w:rsidR="004748B7" w:rsidRDefault="004748B7">
      <w:r>
        <w:t xml:space="preserve">В соответствии с </w:t>
      </w:r>
      <w:hyperlink r:id="rId5" w:history="1">
        <w:r>
          <w:rPr>
            <w:rStyle w:val="a4"/>
            <w:rFonts w:cs="Arial"/>
          </w:rPr>
          <w:t>Основами законодательства</w:t>
        </w:r>
      </w:hyperlink>
      <w:r>
        <w:t xml:space="preserve"> Российской Федерации о культуре от 9 октября 1992 года N 3612-1, в целях развития и укрепления культурного потенциала области, расширения возможностей творческого самовыражения и пропаганды изобразительного искусства правительство Белгородской области постановляет:</w:t>
      </w:r>
    </w:p>
    <w:p w:rsidR="004748B7" w:rsidRDefault="004748B7">
      <w:bookmarkStart w:id="1" w:name="sub_1"/>
      <w:r>
        <w:t xml:space="preserve">1. Утвердить </w:t>
      </w:r>
      <w:hyperlink w:anchor="sub_1000" w:history="1">
        <w:r>
          <w:rPr>
            <w:rStyle w:val="a4"/>
            <w:rFonts w:cs="Arial"/>
          </w:rPr>
          <w:t>Положение</w:t>
        </w:r>
      </w:hyperlink>
      <w:r>
        <w:t xml:space="preserve"> об организации и проведении выставки-конкурса на соискание премии "Прохоровское поле" в области изобразительного искусства (далее - выставка-конкурс, прилагается).</w:t>
      </w:r>
    </w:p>
    <w:p w:rsidR="004748B7" w:rsidRDefault="004748B7">
      <w:bookmarkStart w:id="2" w:name="sub_2"/>
      <w:bookmarkEnd w:id="1"/>
      <w:r>
        <w:t>2. Утвердить состав организационного комитета по организации и проведению выставки-конкурса (прилагается).</w:t>
      </w:r>
    </w:p>
    <w:bookmarkEnd w:id="2"/>
    <w:p w:rsidR="004748B7" w:rsidRDefault="004748B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bookmarkStart w:id="3" w:name="sub_494088408"/>
    <w:p w:rsidR="004748B7" w:rsidRDefault="004748B7">
      <w:pPr>
        <w:pStyle w:val="afa"/>
      </w:pPr>
      <w:r>
        <w:fldChar w:fldCharType="begin"/>
      </w:r>
      <w:r>
        <w:instrText>HYPERLINK "garantF1://26253322.7"</w:instrText>
      </w:r>
      <w:r>
        <w:fldChar w:fldCharType="separate"/>
      </w:r>
      <w:r>
        <w:rPr>
          <w:rStyle w:val="a4"/>
          <w:rFonts w:cs="Arial"/>
        </w:rPr>
        <w:t>Постановлением</w:t>
      </w:r>
      <w:r>
        <w:fldChar w:fldCharType="end"/>
      </w:r>
      <w:r>
        <w:t xml:space="preserve"> Правительства Белгородской области от 25 февраля 2013 г. N 54-пп Состав, утвержденный в пункте 2 настоящего постановления, изложен в новой редакции</w:t>
      </w:r>
    </w:p>
    <w:bookmarkEnd w:id="3"/>
    <w:p w:rsidR="004748B7" w:rsidRDefault="004748B7">
      <w:pPr>
        <w:pStyle w:val="afa"/>
      </w:pPr>
      <w:r>
        <w:fldChar w:fldCharType="begin"/>
      </w:r>
      <w:r>
        <w:instrText>HYPERLINK "garantF1://26238739.1"</w:instrText>
      </w:r>
      <w:r>
        <w:fldChar w:fldCharType="separate"/>
      </w:r>
      <w:r>
        <w:rPr>
          <w:rStyle w:val="a4"/>
          <w:rFonts w:cs="Arial"/>
        </w:rPr>
        <w:t>Постановлением</w:t>
      </w:r>
      <w:r>
        <w:fldChar w:fldCharType="end"/>
      </w:r>
      <w:r>
        <w:t xml:space="preserve"> Правительства Белгородской области от 14 февраля 2011 г. N 58-пп в Состав, утвержденный в пункте 2 настоящего постановления, внесены изменения</w:t>
      </w:r>
    </w:p>
    <w:p w:rsidR="004748B7" w:rsidRDefault="004748B7">
      <w:bookmarkStart w:id="4" w:name="sub_3"/>
      <w:r>
        <w:t xml:space="preserve">3. Департаменту финансов и бюджетной политики области (Боровик В.Ф.) при формировании проекта областного бюджета на 2011 и последующие годы предусматривать управлению культуры области выделение денежных средств согласно прилагаемой </w:t>
      </w:r>
      <w:hyperlink w:anchor="sub_2000" w:history="1">
        <w:r>
          <w:rPr>
            <w:rStyle w:val="a4"/>
            <w:rFonts w:cs="Arial"/>
          </w:rPr>
          <w:t>смете</w:t>
        </w:r>
      </w:hyperlink>
      <w:r>
        <w:t xml:space="preserve"> расходов на организацию и проведение выставки-конкурса.</w:t>
      </w:r>
    </w:p>
    <w:p w:rsidR="004748B7" w:rsidRDefault="004748B7">
      <w:pPr>
        <w:pStyle w:val="afa"/>
        <w:rPr>
          <w:color w:val="000000"/>
          <w:sz w:val="16"/>
          <w:szCs w:val="16"/>
        </w:rPr>
      </w:pPr>
      <w:bookmarkStart w:id="5" w:name="sub_4"/>
      <w:bookmarkEnd w:id="4"/>
      <w:r>
        <w:rPr>
          <w:color w:val="000000"/>
          <w:sz w:val="16"/>
          <w:szCs w:val="16"/>
        </w:rPr>
        <w:t>Информация об изменениях:</w:t>
      </w:r>
    </w:p>
    <w:bookmarkStart w:id="6" w:name="sub_494090180"/>
    <w:bookmarkEnd w:id="5"/>
    <w:p w:rsidR="004748B7" w:rsidRDefault="004748B7">
      <w:pPr>
        <w:pStyle w:val="afb"/>
      </w:pPr>
      <w:r>
        <w:fldChar w:fldCharType="begin"/>
      </w:r>
      <w:r>
        <w:instrText>HYPERLINK "garantF1://26263829.11"</w:instrText>
      </w:r>
      <w:r>
        <w:fldChar w:fldCharType="separate"/>
      </w:r>
      <w:r>
        <w:rPr>
          <w:rStyle w:val="a4"/>
          <w:rFonts w:cs="Arial"/>
        </w:rPr>
        <w:t>Постановлением</w:t>
      </w:r>
      <w:r>
        <w:fldChar w:fldCharType="end"/>
      </w:r>
      <w:r>
        <w:t xml:space="preserve"> Правительства Белгородской области от 6 апреля 2015 г. N 116-пп пункт 4 настоящего постановления изложен в новой редакции</w:t>
      </w:r>
    </w:p>
    <w:bookmarkEnd w:id="6"/>
    <w:p w:rsidR="004748B7" w:rsidRDefault="004748B7">
      <w:pPr>
        <w:pStyle w:val="afb"/>
      </w:pPr>
      <w:r>
        <w:fldChar w:fldCharType="begin"/>
      </w:r>
      <w:r>
        <w:instrText>HYPERLINK "garantF1://26261500.4"</w:instrText>
      </w:r>
      <w:r>
        <w:fldChar w:fldCharType="separate"/>
      </w:r>
      <w:r>
        <w:rPr>
          <w:rStyle w:val="a4"/>
          <w:rFonts w:cs="Arial"/>
        </w:rPr>
        <w:t>См. текст пункта в предыдущей редакции</w:t>
      </w:r>
      <w:r>
        <w:fldChar w:fldCharType="end"/>
      </w:r>
    </w:p>
    <w:p w:rsidR="004748B7" w:rsidRDefault="004748B7">
      <w:r>
        <w:t>4. Департаменту внутренней и кадровой политики области (Сергачёв В.А.) обеспечить медиасопровождение выставки-конкурса.</w:t>
      </w:r>
    </w:p>
    <w:p w:rsidR="004748B7" w:rsidRDefault="004748B7">
      <w:pPr>
        <w:pStyle w:val="afa"/>
        <w:rPr>
          <w:color w:val="000000"/>
          <w:sz w:val="16"/>
          <w:szCs w:val="16"/>
        </w:rPr>
      </w:pPr>
      <w:bookmarkStart w:id="7" w:name="sub_5"/>
      <w:r>
        <w:rPr>
          <w:color w:val="000000"/>
          <w:sz w:val="16"/>
          <w:szCs w:val="16"/>
        </w:rPr>
        <w:t>Информация об изменениях:</w:t>
      </w:r>
    </w:p>
    <w:bookmarkStart w:id="8" w:name="sub_494091448"/>
    <w:bookmarkEnd w:id="7"/>
    <w:p w:rsidR="004748B7" w:rsidRDefault="004748B7">
      <w:pPr>
        <w:pStyle w:val="afb"/>
      </w:pPr>
      <w:r>
        <w:fldChar w:fldCharType="begin"/>
      </w:r>
      <w:r>
        <w:instrText>HYPERLINK "garantF1://26263829.11"</w:instrText>
      </w:r>
      <w:r>
        <w:fldChar w:fldCharType="separate"/>
      </w:r>
      <w:r>
        <w:rPr>
          <w:rStyle w:val="a4"/>
          <w:rFonts w:cs="Arial"/>
        </w:rPr>
        <w:t>Постановлением</w:t>
      </w:r>
      <w:r>
        <w:fldChar w:fldCharType="end"/>
      </w:r>
      <w:r>
        <w:t xml:space="preserve"> Правительства Белгородской области от 6 апреля 2015 г. N 116-пп пункт 5 настоящего постановления изложен в новой редакции</w:t>
      </w:r>
    </w:p>
    <w:bookmarkEnd w:id="8"/>
    <w:p w:rsidR="004748B7" w:rsidRDefault="004748B7">
      <w:pPr>
        <w:pStyle w:val="afb"/>
      </w:pPr>
      <w:r>
        <w:fldChar w:fldCharType="begin"/>
      </w:r>
      <w:r>
        <w:instrText>HYPERLINK "garantF1://26261500.5"</w:instrText>
      </w:r>
      <w:r>
        <w:fldChar w:fldCharType="separate"/>
      </w:r>
      <w:r>
        <w:rPr>
          <w:rStyle w:val="a4"/>
          <w:rFonts w:cs="Arial"/>
        </w:rPr>
        <w:t>См. текст пункта в предыдущей редакции</w:t>
      </w:r>
      <w:r>
        <w:fldChar w:fldCharType="end"/>
      </w:r>
    </w:p>
    <w:p w:rsidR="004748B7" w:rsidRDefault="004748B7">
      <w:r>
        <w:t>5. Контроль за исполнением постановления возложить на департамент внутренней и кадровой политики области (Сергачёв В.А.).</w:t>
      </w:r>
    </w:p>
    <w:p w:rsidR="004748B7" w:rsidRDefault="004748B7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4748B7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4748B7" w:rsidRDefault="004748B7">
            <w:pPr>
              <w:pStyle w:val="afff0"/>
            </w:pPr>
            <w:r>
              <w:t>Губернатор</w:t>
            </w:r>
            <w:r>
              <w:br/>
              <w:t>Белгородской области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4748B7" w:rsidRDefault="004748B7">
            <w:pPr>
              <w:pStyle w:val="aff7"/>
              <w:jc w:val="right"/>
            </w:pPr>
            <w:r>
              <w:t>Е. Савченко</w:t>
            </w:r>
          </w:p>
        </w:tc>
      </w:tr>
    </w:tbl>
    <w:p w:rsidR="004748B7" w:rsidRDefault="004748B7"/>
    <w:p w:rsidR="004748B7" w:rsidRDefault="004748B7">
      <w:pPr>
        <w:pStyle w:val="1"/>
      </w:pPr>
      <w:bookmarkStart w:id="9" w:name="sub_1000"/>
      <w:r>
        <w:t>Положение</w:t>
      </w:r>
      <w:r>
        <w:br/>
        <w:t>об организации и проведении выставки-конкурса на соискание премии "Прохоровское поле" в области изобразительного искусства</w:t>
      </w:r>
      <w:r>
        <w:br/>
        <w:t xml:space="preserve">(утв. </w:t>
      </w:r>
      <w:hyperlink w:anchor="sub_0" w:history="1">
        <w:r>
          <w:rPr>
            <w:rStyle w:val="a4"/>
            <w:rFonts w:cs="Arial"/>
            <w:b w:val="0"/>
            <w:bCs w:val="0"/>
          </w:rPr>
          <w:t>постановлением</w:t>
        </w:r>
      </w:hyperlink>
      <w:r>
        <w:t xml:space="preserve"> Правительства Белгородской области</w:t>
      </w:r>
      <w:r>
        <w:br/>
        <w:t>от 30 августа 2010 г. N 290-пп)</w:t>
      </w:r>
    </w:p>
    <w:bookmarkEnd w:id="9"/>
    <w:p w:rsidR="004748B7" w:rsidRDefault="004748B7"/>
    <w:p w:rsidR="004748B7" w:rsidRDefault="004748B7">
      <w:pPr>
        <w:pStyle w:val="1"/>
      </w:pPr>
      <w:bookmarkStart w:id="10" w:name="sub_1001"/>
      <w:r>
        <w:lastRenderedPageBreak/>
        <w:t>I. Общие положения</w:t>
      </w:r>
    </w:p>
    <w:bookmarkEnd w:id="10"/>
    <w:p w:rsidR="004748B7" w:rsidRDefault="004748B7"/>
    <w:p w:rsidR="004748B7" w:rsidRDefault="004748B7">
      <w:bookmarkStart w:id="11" w:name="sub_1011"/>
      <w:r>
        <w:t>1.1. Премия "Прохоровское поле" (далее - Премия) в области изобразительного искусства присуждается за лучшие художественные произведения патриотической тематики по итогам специально организованной выставки-конкурса.</w:t>
      </w:r>
    </w:p>
    <w:p w:rsidR="004748B7" w:rsidRDefault="004748B7">
      <w:bookmarkStart w:id="12" w:name="sub_1012"/>
      <w:bookmarkEnd w:id="11"/>
      <w:r>
        <w:t>1.2. Премия присуждается деятелям изобразительного искусства, в творчестве которых в художественной форме утверждаются идеи нравственности, патриотизма, национальной гордости, воинской чести и преданного служения своему народу и Отечеству.</w:t>
      </w:r>
    </w:p>
    <w:p w:rsidR="004748B7" w:rsidRDefault="004748B7">
      <w:pPr>
        <w:pStyle w:val="afa"/>
        <w:rPr>
          <w:color w:val="000000"/>
          <w:sz w:val="16"/>
          <w:szCs w:val="16"/>
        </w:rPr>
      </w:pPr>
      <w:bookmarkStart w:id="13" w:name="sub_1013"/>
      <w:bookmarkEnd w:id="12"/>
      <w:r>
        <w:rPr>
          <w:color w:val="000000"/>
          <w:sz w:val="16"/>
          <w:szCs w:val="16"/>
        </w:rPr>
        <w:t>Информация об изменениях:</w:t>
      </w:r>
    </w:p>
    <w:bookmarkEnd w:id="13"/>
    <w:p w:rsidR="004748B7" w:rsidRDefault="004748B7">
      <w:pPr>
        <w:pStyle w:val="afb"/>
      </w:pPr>
      <w:r>
        <w:fldChar w:fldCharType="begin"/>
      </w:r>
      <w:r>
        <w:instrText>HYPERLINK "garantF1://26263829.12"</w:instrText>
      </w:r>
      <w:r>
        <w:fldChar w:fldCharType="separate"/>
      </w:r>
      <w:r>
        <w:rPr>
          <w:rStyle w:val="a4"/>
          <w:rFonts w:cs="Arial"/>
        </w:rPr>
        <w:t>Постановлением</w:t>
      </w:r>
      <w:r>
        <w:fldChar w:fldCharType="end"/>
      </w:r>
      <w:r>
        <w:t xml:space="preserve"> Правительства Белгородской области от 6 апреля 2015 г. N 116-пп в пункт 1.3 раздела I настоящего Положения внесены изменения</w:t>
      </w:r>
    </w:p>
    <w:p w:rsidR="004748B7" w:rsidRDefault="004748B7">
      <w:pPr>
        <w:pStyle w:val="afb"/>
      </w:pPr>
      <w:hyperlink r:id="rId6" w:history="1">
        <w:r>
          <w:rPr>
            <w:rStyle w:val="a4"/>
            <w:rFonts w:cs="Arial"/>
          </w:rPr>
          <w:t>См. текст пункта в предыдущей редакции</w:t>
        </w:r>
      </w:hyperlink>
    </w:p>
    <w:p w:rsidR="004748B7" w:rsidRDefault="004748B7">
      <w:r>
        <w:t>1.3. Учредителями конкурса на соискание премии являются правительство Белгородской области, Попечительский совет федерального государственного бюджетного учреждения культуры "Государственный военно-исторический музей-заповедник "Прохоровское поле"; организаторами - департамент внутренней и кадровой политики Белгородской области, управление культуры Белгородской области, Белгородский государственный художественный музей, Всероссийская творческая общественная организация "Союз художников России" (далее - ВТОО "Союз художников России"), "Общероссийская общественная организация "Творческий союз художников России".</w:t>
      </w:r>
    </w:p>
    <w:p w:rsidR="004748B7" w:rsidRDefault="004748B7">
      <w:pPr>
        <w:pStyle w:val="afa"/>
        <w:rPr>
          <w:color w:val="000000"/>
          <w:sz w:val="16"/>
          <w:szCs w:val="16"/>
        </w:rPr>
      </w:pPr>
      <w:bookmarkStart w:id="14" w:name="sub_1014"/>
      <w:r>
        <w:rPr>
          <w:color w:val="000000"/>
          <w:sz w:val="16"/>
          <w:szCs w:val="16"/>
        </w:rPr>
        <w:t>Информация об изменениях:</w:t>
      </w:r>
    </w:p>
    <w:bookmarkEnd w:id="14"/>
    <w:p w:rsidR="004748B7" w:rsidRDefault="004748B7">
      <w:pPr>
        <w:pStyle w:val="afb"/>
      </w:pPr>
      <w:r>
        <w:fldChar w:fldCharType="begin"/>
      </w:r>
      <w:r>
        <w:instrText>HYPERLINK "garantF1://26263829.13"</w:instrText>
      </w:r>
      <w:r>
        <w:fldChar w:fldCharType="separate"/>
      </w:r>
      <w:r>
        <w:rPr>
          <w:rStyle w:val="a4"/>
          <w:rFonts w:cs="Arial"/>
        </w:rPr>
        <w:t>Постановлением</w:t>
      </w:r>
      <w:r>
        <w:fldChar w:fldCharType="end"/>
      </w:r>
      <w:r>
        <w:t xml:space="preserve"> Правительства Белгородской области от 6 апреля 2015 г. N 116-пп пункт 1.4 раздела I настоящего Положения изложен в новой редакции</w:t>
      </w:r>
    </w:p>
    <w:p w:rsidR="004748B7" w:rsidRDefault="004748B7">
      <w:pPr>
        <w:pStyle w:val="afb"/>
      </w:pPr>
      <w:hyperlink r:id="rId7" w:history="1">
        <w:r>
          <w:rPr>
            <w:rStyle w:val="a4"/>
            <w:rFonts w:cs="Arial"/>
          </w:rPr>
          <w:t>См. текст пункта в предыдущей редакции</w:t>
        </w:r>
      </w:hyperlink>
    </w:p>
    <w:p w:rsidR="004748B7" w:rsidRDefault="004748B7">
      <w:r>
        <w:t>1.4. Премия вручается один раз в два года, начиная с 2016 года. Решение о дате вручения Премии принимается Попечительским советом федерального государственного бюджетного учреждения культуры "Государственный военно-исторический музей-заповедник "Прохоровское поле".</w:t>
      </w:r>
    </w:p>
    <w:p w:rsidR="004748B7" w:rsidRDefault="004748B7">
      <w:bookmarkStart w:id="15" w:name="sub_1015"/>
      <w:r>
        <w:t xml:space="preserve">1.5. Место проведения выставки-конкурса - выставочный зал Белгородского государственного художественного музея: 308000, г. Белгород, 77, e-mail: </w:t>
      </w:r>
      <w:hyperlink r:id="rId8" w:history="1">
        <w:r>
          <w:rPr>
            <w:rStyle w:val="a4"/>
            <w:rFonts w:cs="Arial"/>
          </w:rPr>
          <w:t>bghm@mail.ru</w:t>
        </w:r>
      </w:hyperlink>
      <w:r>
        <w:t>: тел. 8 (4722) 589660; 589656.</w:t>
      </w:r>
    </w:p>
    <w:p w:rsidR="004748B7" w:rsidRDefault="004748B7">
      <w:bookmarkStart w:id="16" w:name="sub_1016"/>
      <w:bookmarkEnd w:id="15"/>
      <w:r>
        <w:t>1.6. Все вопросы, связанные с организацией выставки-конкурса на соискание Премии, решает специально созданный организационный комитет по проведению выставки-конкурса (далее - Оргкомитет).</w:t>
      </w:r>
    </w:p>
    <w:bookmarkEnd w:id="16"/>
    <w:p w:rsidR="004748B7" w:rsidRDefault="004748B7"/>
    <w:p w:rsidR="004748B7" w:rsidRDefault="004748B7">
      <w:pPr>
        <w:pStyle w:val="1"/>
      </w:pPr>
      <w:bookmarkStart w:id="17" w:name="sub_1002"/>
      <w:r>
        <w:t>II. Основные цели и задачи выставки-конкурса</w:t>
      </w:r>
    </w:p>
    <w:bookmarkEnd w:id="17"/>
    <w:p w:rsidR="004748B7" w:rsidRDefault="004748B7"/>
    <w:p w:rsidR="004748B7" w:rsidRDefault="004748B7">
      <w:bookmarkStart w:id="18" w:name="sub_1021"/>
      <w:r>
        <w:t>2.1. Основными целями выставки-конкурса являются:</w:t>
      </w:r>
    </w:p>
    <w:p w:rsidR="004748B7" w:rsidRDefault="004748B7">
      <w:bookmarkStart w:id="19" w:name="sub_10211"/>
      <w:bookmarkEnd w:id="18"/>
      <w:r>
        <w:t>2.1.1. Развитие и укрепление культурного потенциала области в сфере изобразительного искусства.</w:t>
      </w:r>
    </w:p>
    <w:p w:rsidR="004748B7" w:rsidRDefault="004748B7">
      <w:bookmarkStart w:id="20" w:name="sub_10212"/>
      <w:bookmarkEnd w:id="19"/>
      <w:r>
        <w:t>2.1.2. Воспитание патриотических чувств через изобразительное искусство.</w:t>
      </w:r>
    </w:p>
    <w:p w:rsidR="004748B7" w:rsidRDefault="004748B7">
      <w:bookmarkStart w:id="21" w:name="sub_10213"/>
      <w:bookmarkEnd w:id="20"/>
      <w:r>
        <w:t>2.1.3. Содействие плодотворному межрегиональному сотрудничеству творческой интеллигенции.</w:t>
      </w:r>
    </w:p>
    <w:p w:rsidR="004748B7" w:rsidRDefault="004748B7">
      <w:bookmarkStart w:id="22" w:name="sub_1022"/>
      <w:bookmarkEnd w:id="21"/>
      <w:r>
        <w:t>2.2. Основными задачами выставки-конкурса являются:</w:t>
      </w:r>
    </w:p>
    <w:p w:rsidR="004748B7" w:rsidRDefault="004748B7">
      <w:bookmarkStart w:id="23" w:name="sub_10221"/>
      <w:bookmarkEnd w:id="22"/>
      <w:r>
        <w:t>2.2.1. Популяризация и развитие всех видов профессиональной изобразительной деятельности.</w:t>
      </w:r>
    </w:p>
    <w:p w:rsidR="004748B7" w:rsidRDefault="004748B7">
      <w:bookmarkStart w:id="24" w:name="sub_10222"/>
      <w:bookmarkEnd w:id="23"/>
      <w:r>
        <w:lastRenderedPageBreak/>
        <w:t>2.2.2. Поддержка талантливых художников, знакомство зрителей с деятелями культуры других регионов Российской Федерации.</w:t>
      </w:r>
    </w:p>
    <w:p w:rsidR="004748B7" w:rsidRDefault="004748B7">
      <w:bookmarkStart w:id="25" w:name="sub_10223"/>
      <w:bookmarkEnd w:id="24"/>
      <w:r>
        <w:t>2.2.3. Формирование у населения эстетического вкуса на примере лучших образцов современного изобразительного искусства.</w:t>
      </w:r>
    </w:p>
    <w:p w:rsidR="004748B7" w:rsidRDefault="004748B7">
      <w:bookmarkStart w:id="26" w:name="sub_10224"/>
      <w:bookmarkEnd w:id="25"/>
      <w:r>
        <w:t>2.2.4. Повышение интереса у населения к русской истории посредством знакомства с произведениями изобразительного искусства на историческую и патриотическую тематику.</w:t>
      </w:r>
    </w:p>
    <w:p w:rsidR="004748B7" w:rsidRDefault="004748B7">
      <w:bookmarkStart w:id="27" w:name="sub_10225"/>
      <w:bookmarkEnd w:id="26"/>
      <w:r>
        <w:t>2.2.5. Создание устойчивых традиций и положительного имиджа области в развитии изобразительного искусства.</w:t>
      </w:r>
    </w:p>
    <w:bookmarkEnd w:id="27"/>
    <w:p w:rsidR="004748B7" w:rsidRDefault="004748B7"/>
    <w:p w:rsidR="004748B7" w:rsidRDefault="004748B7">
      <w:pPr>
        <w:pStyle w:val="1"/>
      </w:pPr>
      <w:bookmarkStart w:id="28" w:name="sub_1003"/>
      <w:r>
        <w:t>III. Организация выставки-конкурса</w:t>
      </w:r>
    </w:p>
    <w:bookmarkEnd w:id="28"/>
    <w:p w:rsidR="004748B7" w:rsidRDefault="004748B7"/>
    <w:p w:rsidR="004748B7" w:rsidRDefault="004748B7">
      <w:pPr>
        <w:pStyle w:val="afa"/>
        <w:rPr>
          <w:color w:val="000000"/>
          <w:sz w:val="16"/>
          <w:szCs w:val="16"/>
        </w:rPr>
      </w:pPr>
      <w:bookmarkStart w:id="29" w:name="sub_1031"/>
      <w:r>
        <w:rPr>
          <w:color w:val="000000"/>
          <w:sz w:val="16"/>
          <w:szCs w:val="16"/>
        </w:rPr>
        <w:t>Информация об изменениях:</w:t>
      </w:r>
    </w:p>
    <w:bookmarkEnd w:id="29"/>
    <w:p w:rsidR="004748B7" w:rsidRDefault="004748B7">
      <w:pPr>
        <w:pStyle w:val="afb"/>
      </w:pPr>
      <w:r>
        <w:fldChar w:fldCharType="begin"/>
      </w:r>
      <w:r>
        <w:instrText>HYPERLINK "garantF1://26263829.14"</w:instrText>
      </w:r>
      <w:r>
        <w:fldChar w:fldCharType="separate"/>
      </w:r>
      <w:r>
        <w:rPr>
          <w:rStyle w:val="a4"/>
          <w:rFonts w:cs="Arial"/>
        </w:rPr>
        <w:t>Постановлением</w:t>
      </w:r>
      <w:r>
        <w:fldChar w:fldCharType="end"/>
      </w:r>
      <w:r>
        <w:t xml:space="preserve"> Правительства Белгородской области от 6 апреля 2015 г. N 116-пп пункт 3.1 раздела III настоящего Положения изложен в новой редакции</w:t>
      </w:r>
    </w:p>
    <w:p w:rsidR="004748B7" w:rsidRDefault="004748B7">
      <w:pPr>
        <w:pStyle w:val="afb"/>
      </w:pPr>
      <w:hyperlink r:id="rId9" w:history="1">
        <w:r>
          <w:rPr>
            <w:rStyle w:val="a4"/>
            <w:rFonts w:cs="Arial"/>
          </w:rPr>
          <w:t>См. текст пункта в предыдущей редакции</w:t>
        </w:r>
      </w:hyperlink>
    </w:p>
    <w:p w:rsidR="004748B7" w:rsidRDefault="004748B7">
      <w:r>
        <w:t>3.1. Отбор произведений на выставку-конкурс осуществляет выставочный комитет (далее - Выставком), состав которого утверждается решением Оргкомитета.</w:t>
      </w:r>
    </w:p>
    <w:p w:rsidR="004748B7" w:rsidRDefault="004748B7">
      <w:r>
        <w:t>На выставку-конкурс принимаются произведения храмового искусства, живописи, скульптуры, графики, декоративно-прикладного искусства, созданные за последние 2 года.</w:t>
      </w:r>
    </w:p>
    <w:p w:rsidR="004748B7" w:rsidRDefault="004748B7">
      <w:r>
        <w:t>Выставкомом не рассматриваются работы монументального искусства, народного творчества, фотографии, произведения скульптуры весом более 100 кг и произведения живописи, размер которых превышает по одной из сторон 2,5 метра.</w:t>
      </w:r>
    </w:p>
    <w:p w:rsidR="004748B7" w:rsidRDefault="004748B7">
      <w:bookmarkStart w:id="30" w:name="sub_1032"/>
      <w:r>
        <w:t xml:space="preserve">3.2. Заявки на участие в выставке-конкурсе подаются за месяц до начала работы выставки-конкурса по адресу Белгородского государственного художественного музея или электронной почтой, указанных в </w:t>
      </w:r>
      <w:hyperlink w:anchor="sub_1015" w:history="1">
        <w:r>
          <w:rPr>
            <w:rStyle w:val="a4"/>
            <w:rFonts w:cs="Arial"/>
          </w:rPr>
          <w:t>пункте 1.5.</w:t>
        </w:r>
      </w:hyperlink>
      <w:r>
        <w:t xml:space="preserve"> настоящего положения.</w:t>
      </w:r>
    </w:p>
    <w:p w:rsidR="004748B7" w:rsidRDefault="004748B7">
      <w:bookmarkStart w:id="31" w:name="sub_1033"/>
      <w:bookmarkEnd w:id="30"/>
      <w:r>
        <w:t>3.3. Организация и проведение выставки-конкурса на присуждение Премии осуществляются Оргкомитетом, в состав которого входят представители органов власти, творческих союзов и других организаций.</w:t>
      </w:r>
    </w:p>
    <w:p w:rsidR="004748B7" w:rsidRDefault="004748B7">
      <w:pPr>
        <w:pStyle w:val="afa"/>
        <w:rPr>
          <w:color w:val="000000"/>
          <w:sz w:val="16"/>
          <w:szCs w:val="16"/>
        </w:rPr>
      </w:pPr>
      <w:bookmarkStart w:id="32" w:name="sub_1034"/>
      <w:bookmarkEnd w:id="31"/>
      <w:r>
        <w:rPr>
          <w:color w:val="000000"/>
          <w:sz w:val="16"/>
          <w:szCs w:val="16"/>
        </w:rPr>
        <w:t>Информация об изменениях:</w:t>
      </w:r>
    </w:p>
    <w:bookmarkEnd w:id="32"/>
    <w:p w:rsidR="004748B7" w:rsidRDefault="004748B7">
      <w:pPr>
        <w:pStyle w:val="afb"/>
      </w:pPr>
      <w:r>
        <w:fldChar w:fldCharType="begin"/>
      </w:r>
      <w:r>
        <w:instrText>HYPERLINK "garantF1://26263829.15"</w:instrText>
      </w:r>
      <w:r>
        <w:fldChar w:fldCharType="separate"/>
      </w:r>
      <w:r>
        <w:rPr>
          <w:rStyle w:val="a4"/>
          <w:rFonts w:cs="Arial"/>
        </w:rPr>
        <w:t>Постановлением</w:t>
      </w:r>
      <w:r>
        <w:fldChar w:fldCharType="end"/>
      </w:r>
      <w:r>
        <w:t xml:space="preserve"> Правительства Белгородской области от 6 апреля 2015 г. N 116-пп в пункт 3.4 раздела III настоящего Положения внесены изменения</w:t>
      </w:r>
    </w:p>
    <w:p w:rsidR="004748B7" w:rsidRDefault="004748B7">
      <w:pPr>
        <w:pStyle w:val="afb"/>
      </w:pPr>
      <w:hyperlink r:id="rId10" w:history="1">
        <w:r>
          <w:rPr>
            <w:rStyle w:val="a4"/>
            <w:rFonts w:cs="Arial"/>
          </w:rPr>
          <w:t>См. текст пункта в предыдущей редакции</w:t>
        </w:r>
      </w:hyperlink>
    </w:p>
    <w:p w:rsidR="004748B7" w:rsidRDefault="004748B7">
      <w:r>
        <w:t>3.4. Состав жюри выставки-конкурса утверждается Оргкомитетом непосредственно перед объявлением выставки-конкурса. В состав жюри входят 6 человек, приглашенных из членов секретариата ВТОО "Союз художников России" и ООО "Творческий союз художников России" и представителей региональных отделений данных организаций, а также 1 представитель от Белгородского государственного художественного музея.</w:t>
      </w:r>
    </w:p>
    <w:p w:rsidR="004748B7" w:rsidRDefault="004748B7">
      <w:bookmarkStart w:id="33" w:name="sub_10342"/>
      <w:r>
        <w:t>Порядок принятия решений и организации работы жюри, избрание председателя и секретаря определяется членами жюри в начале заседания и отражается в протоколе.</w:t>
      </w:r>
    </w:p>
    <w:p w:rsidR="004748B7" w:rsidRDefault="004748B7">
      <w:bookmarkStart w:id="34" w:name="sub_1035"/>
      <w:bookmarkEnd w:id="33"/>
      <w:r>
        <w:t>3.5. Жюри осуществляет отбор лучших произведений изобразительного искусства из представленных на выставку-конкурс для награждения по номинациям:</w:t>
      </w:r>
    </w:p>
    <w:bookmarkEnd w:id="34"/>
    <w:p w:rsidR="004748B7" w:rsidRDefault="004748B7">
      <w:r>
        <w:t>- живопись;</w:t>
      </w:r>
    </w:p>
    <w:p w:rsidR="004748B7" w:rsidRDefault="004748B7">
      <w:r>
        <w:t>- графика;</w:t>
      </w:r>
    </w:p>
    <w:p w:rsidR="004748B7" w:rsidRDefault="004748B7">
      <w:r>
        <w:t>- декоративно-прикладное искусство;</w:t>
      </w:r>
    </w:p>
    <w:p w:rsidR="004748B7" w:rsidRDefault="004748B7">
      <w:r>
        <w:lastRenderedPageBreak/>
        <w:t>- скульптура;</w:t>
      </w:r>
    </w:p>
    <w:p w:rsidR="004748B7" w:rsidRDefault="004748B7">
      <w:r>
        <w:t>- храмовое искусство.</w:t>
      </w:r>
    </w:p>
    <w:p w:rsidR="004748B7" w:rsidRDefault="004748B7">
      <w:r>
        <w:t>Жюри работает с начала экспонирования выставки-конкурса в течение 2-х дней. Решение жюри оформляется протоколом, является окончательным и не подлежит изменению.</w:t>
      </w:r>
    </w:p>
    <w:p w:rsidR="004748B7" w:rsidRDefault="004748B7">
      <w:pPr>
        <w:pStyle w:val="afa"/>
        <w:rPr>
          <w:color w:val="000000"/>
          <w:sz w:val="16"/>
          <w:szCs w:val="16"/>
        </w:rPr>
      </w:pPr>
      <w:bookmarkStart w:id="35" w:name="sub_1036"/>
      <w:r>
        <w:rPr>
          <w:color w:val="000000"/>
          <w:sz w:val="16"/>
          <w:szCs w:val="16"/>
        </w:rPr>
        <w:t>Информация об изменениях:</w:t>
      </w:r>
    </w:p>
    <w:bookmarkEnd w:id="35"/>
    <w:p w:rsidR="004748B7" w:rsidRDefault="004748B7">
      <w:pPr>
        <w:pStyle w:val="afb"/>
      </w:pPr>
      <w:r>
        <w:fldChar w:fldCharType="begin"/>
      </w:r>
      <w:r>
        <w:instrText>HYPERLINK "garantF1://26253322.4"</w:instrText>
      </w:r>
      <w:r>
        <w:fldChar w:fldCharType="separate"/>
      </w:r>
      <w:r>
        <w:rPr>
          <w:rStyle w:val="a4"/>
          <w:rFonts w:cs="Arial"/>
        </w:rPr>
        <w:t>Постановлением</w:t>
      </w:r>
      <w:r>
        <w:fldChar w:fldCharType="end"/>
      </w:r>
      <w:r>
        <w:t xml:space="preserve"> Правительства Белгородской области от 25 февраля 2013 г. N 54-пп в пункт 3.6 раздела III настоящего Положения внесены изменения</w:t>
      </w:r>
    </w:p>
    <w:p w:rsidR="004748B7" w:rsidRDefault="004748B7">
      <w:pPr>
        <w:pStyle w:val="afb"/>
      </w:pPr>
      <w:hyperlink r:id="rId11" w:history="1">
        <w:r>
          <w:rPr>
            <w:rStyle w:val="a4"/>
            <w:rFonts w:cs="Arial"/>
          </w:rPr>
          <w:t>См. текст пункта в предыдущей редакции</w:t>
        </w:r>
      </w:hyperlink>
    </w:p>
    <w:p w:rsidR="004748B7" w:rsidRDefault="004748B7">
      <w:r>
        <w:t>3.6. Выдвижение произведений изобразительного искусства на соискание Премии осуществляется творческими союзами, а также отдельными лицами (самовыдвижение). Возраст участников не ограничен. Произведения, представленные на выставку-конкурс, должны быть ранее не выдвигаемыми на Премию и не удостоенные других наград.</w:t>
      </w:r>
    </w:p>
    <w:p w:rsidR="004748B7" w:rsidRDefault="004748B7">
      <w:bookmarkStart w:id="36" w:name="sub_6"/>
      <w:r>
        <w:t>Организаторы выставки-конкурса официально приглашают для участия в мероприятии художников Белгородской, Брянской, Воронежской, Курской, Липецкой, Орловской, Тамбовской областей России и Луганской, Полтавской, Сумской, Харьковской областей Украины.</w:t>
      </w:r>
    </w:p>
    <w:p w:rsidR="004748B7" w:rsidRDefault="004748B7">
      <w:pPr>
        <w:pStyle w:val="afa"/>
        <w:rPr>
          <w:color w:val="000000"/>
          <w:sz w:val="16"/>
          <w:szCs w:val="16"/>
        </w:rPr>
      </w:pPr>
      <w:bookmarkStart w:id="37" w:name="sub_1037"/>
      <w:bookmarkEnd w:id="36"/>
      <w:r>
        <w:rPr>
          <w:color w:val="000000"/>
          <w:sz w:val="16"/>
          <w:szCs w:val="16"/>
        </w:rPr>
        <w:t>Информация об изменениях:</w:t>
      </w:r>
    </w:p>
    <w:bookmarkEnd w:id="37"/>
    <w:p w:rsidR="004748B7" w:rsidRDefault="004748B7">
      <w:pPr>
        <w:pStyle w:val="afb"/>
      </w:pPr>
      <w:r>
        <w:fldChar w:fldCharType="begin"/>
      </w:r>
      <w:r>
        <w:instrText>HYPERLINK "garantF1://26263829.16"</w:instrText>
      </w:r>
      <w:r>
        <w:fldChar w:fldCharType="separate"/>
      </w:r>
      <w:r>
        <w:rPr>
          <w:rStyle w:val="a4"/>
          <w:rFonts w:cs="Arial"/>
        </w:rPr>
        <w:t>Постановлением</w:t>
      </w:r>
      <w:r>
        <w:fldChar w:fldCharType="end"/>
      </w:r>
      <w:r>
        <w:t xml:space="preserve"> Правительства Белгородской области от 6 апреля 2015 г. N 116-пп пункт 3.7 раздела III настоящего Положения изложен в новой редакции</w:t>
      </w:r>
    </w:p>
    <w:p w:rsidR="004748B7" w:rsidRDefault="004748B7">
      <w:pPr>
        <w:pStyle w:val="afb"/>
      </w:pPr>
      <w:hyperlink r:id="rId12" w:history="1">
        <w:r>
          <w:rPr>
            <w:rStyle w:val="a4"/>
            <w:rFonts w:cs="Arial"/>
          </w:rPr>
          <w:t>См. текст пункта в предыдущей редакции</w:t>
        </w:r>
      </w:hyperlink>
    </w:p>
    <w:p w:rsidR="004748B7" w:rsidRDefault="004748B7">
      <w:r>
        <w:t>3.7. Выставком проводится в Белгородском государственном художественном музее не позднее чем за 7 рабочих дней до открытия выставки-конкурса. Количество представляемых на Выставком работ от региональных отделений творческих союзов и самовыдвиженцев не ограничено.</w:t>
      </w:r>
    </w:p>
    <w:p w:rsidR="004748B7" w:rsidRDefault="004748B7">
      <w:bookmarkStart w:id="38" w:name="sub_1038"/>
      <w:r>
        <w:t>3.8. За автором сохраняется право отозвать произведение, представленное на выставку-конкурс, не позднее чем за 3 недели до начала проведения выставки-конкурса.</w:t>
      </w:r>
    </w:p>
    <w:p w:rsidR="004748B7" w:rsidRDefault="004748B7">
      <w:bookmarkStart w:id="39" w:name="sub_1039"/>
      <w:bookmarkEnd w:id="38"/>
      <w:r>
        <w:t>3.9. Белгородский государственный художественный музей оставляет за собой право самостоятельно создавать экспозицию выставки-конкурса.</w:t>
      </w:r>
    </w:p>
    <w:p w:rsidR="004748B7" w:rsidRDefault="004748B7">
      <w:pPr>
        <w:pStyle w:val="afa"/>
        <w:rPr>
          <w:color w:val="000000"/>
          <w:sz w:val="16"/>
          <w:szCs w:val="16"/>
        </w:rPr>
      </w:pPr>
      <w:bookmarkStart w:id="40" w:name="sub_10310"/>
      <w:bookmarkEnd w:id="39"/>
      <w:r>
        <w:rPr>
          <w:color w:val="000000"/>
          <w:sz w:val="16"/>
          <w:szCs w:val="16"/>
        </w:rPr>
        <w:t>Информация об изменениях:</w:t>
      </w:r>
    </w:p>
    <w:bookmarkEnd w:id="40"/>
    <w:p w:rsidR="004748B7" w:rsidRDefault="004748B7">
      <w:pPr>
        <w:pStyle w:val="afb"/>
      </w:pPr>
      <w:r>
        <w:fldChar w:fldCharType="begin"/>
      </w:r>
      <w:r>
        <w:instrText>HYPERLINK "garantF1://26253322.5"</w:instrText>
      </w:r>
      <w:r>
        <w:fldChar w:fldCharType="separate"/>
      </w:r>
      <w:r>
        <w:rPr>
          <w:rStyle w:val="a4"/>
          <w:rFonts w:cs="Arial"/>
        </w:rPr>
        <w:t>Постановлением</w:t>
      </w:r>
      <w:r>
        <w:fldChar w:fldCharType="end"/>
      </w:r>
      <w:r>
        <w:t xml:space="preserve"> Правительства Белгородской области от 25 февраля 2013 г. N 54-пп в пункт 3.10 раздела III настоящего Положения внесены изменения</w:t>
      </w:r>
    </w:p>
    <w:p w:rsidR="004748B7" w:rsidRDefault="004748B7">
      <w:pPr>
        <w:pStyle w:val="afb"/>
      </w:pPr>
      <w:hyperlink r:id="rId13" w:history="1">
        <w:r>
          <w:rPr>
            <w:rStyle w:val="a4"/>
            <w:rFonts w:cs="Arial"/>
          </w:rPr>
          <w:t>См. текст пункта в предыдущей редакции</w:t>
        </w:r>
      </w:hyperlink>
    </w:p>
    <w:p w:rsidR="004748B7" w:rsidRDefault="004748B7">
      <w:r>
        <w:t>3.10. После экспонирования работ на выставке-конкурсе в Белгородском государственном художественном музее лучшие работы экспонируются в федеральном государственном бюджетном учреждении культуры "Государственный военно-исторический музей-заповедник "Прохоровское поле".</w:t>
      </w:r>
    </w:p>
    <w:p w:rsidR="004748B7" w:rsidRDefault="004748B7"/>
    <w:p w:rsidR="004748B7" w:rsidRDefault="004748B7">
      <w:pPr>
        <w:pStyle w:val="1"/>
      </w:pPr>
      <w:bookmarkStart w:id="41" w:name="sub_1004"/>
      <w:r>
        <w:t>IV. Награждение победителей</w:t>
      </w:r>
    </w:p>
    <w:bookmarkEnd w:id="41"/>
    <w:p w:rsidR="004748B7" w:rsidRDefault="004748B7"/>
    <w:p w:rsidR="004748B7" w:rsidRDefault="004748B7">
      <w:bookmarkStart w:id="42" w:name="sub_1041"/>
      <w:r>
        <w:t>4.1. Жюри по итогам выставки-конкурса присуждает 5 премий (по одной в каждой номинации) в размере 75000 (семьдесят пять тысяч) рублей каждая.</w:t>
      </w:r>
    </w:p>
    <w:p w:rsidR="004748B7" w:rsidRDefault="004748B7">
      <w:pPr>
        <w:pStyle w:val="afa"/>
        <w:rPr>
          <w:color w:val="000000"/>
          <w:sz w:val="16"/>
          <w:szCs w:val="16"/>
        </w:rPr>
      </w:pPr>
      <w:bookmarkStart w:id="43" w:name="sub_1042"/>
      <w:bookmarkEnd w:id="42"/>
      <w:r>
        <w:rPr>
          <w:color w:val="000000"/>
          <w:sz w:val="16"/>
          <w:szCs w:val="16"/>
        </w:rPr>
        <w:t>Информация об изменениях:</w:t>
      </w:r>
    </w:p>
    <w:bookmarkEnd w:id="43"/>
    <w:p w:rsidR="004748B7" w:rsidRDefault="004748B7">
      <w:pPr>
        <w:pStyle w:val="afb"/>
      </w:pPr>
      <w:r>
        <w:fldChar w:fldCharType="begin"/>
      </w:r>
      <w:r>
        <w:instrText>HYPERLINK "garantF1://26253322.6"</w:instrText>
      </w:r>
      <w:r>
        <w:fldChar w:fldCharType="separate"/>
      </w:r>
      <w:r>
        <w:rPr>
          <w:rStyle w:val="a4"/>
          <w:rFonts w:cs="Arial"/>
        </w:rPr>
        <w:t>Постановлением</w:t>
      </w:r>
      <w:r>
        <w:fldChar w:fldCharType="end"/>
      </w:r>
      <w:r>
        <w:t xml:space="preserve"> Правительства Белгородской области от 25 февраля 2013 г. N 54-пп в пункт 4.2 раздела IV настоящего Положения внесены изменения</w:t>
      </w:r>
    </w:p>
    <w:p w:rsidR="004748B7" w:rsidRDefault="004748B7">
      <w:pPr>
        <w:pStyle w:val="afb"/>
      </w:pPr>
      <w:hyperlink r:id="rId14" w:history="1">
        <w:r>
          <w:rPr>
            <w:rStyle w:val="a4"/>
            <w:rFonts w:cs="Arial"/>
          </w:rPr>
          <w:t>См. текст пункта в предыдущей редакции</w:t>
        </w:r>
      </w:hyperlink>
    </w:p>
    <w:p w:rsidR="004748B7" w:rsidRDefault="004748B7">
      <w:r>
        <w:lastRenderedPageBreak/>
        <w:t>4.2. Премии и дипломы победителям на торжественном закрытии вручают председатель и члены Попечительского совета федерального государственного бюджетного учреждения культуры "Государственный военно-исторический музей-заповедник "Прохоровское поле", председатель жюри, учредители выставки-конкурса, председатель Оргкомитета выставки-конкурса. Церемония торжественного закрытия проводится в федеральном государственном бюджетном учреждении культуры "Государственный военно-исторический музей-заповедник "Прохоровское поле".</w:t>
      </w:r>
    </w:p>
    <w:p w:rsidR="004748B7" w:rsidRDefault="004748B7"/>
    <w:p w:rsidR="004748B7" w:rsidRDefault="004748B7">
      <w:pPr>
        <w:pStyle w:val="1"/>
      </w:pPr>
      <w:bookmarkStart w:id="44" w:name="sub_1005"/>
      <w:r>
        <w:t>V. Финансирование выставки-конкурса</w:t>
      </w:r>
    </w:p>
    <w:bookmarkEnd w:id="44"/>
    <w:p w:rsidR="004748B7" w:rsidRDefault="004748B7"/>
    <w:p w:rsidR="004748B7" w:rsidRDefault="004748B7">
      <w:bookmarkStart w:id="45" w:name="sub_1051"/>
      <w:r>
        <w:t>5.1. Управление культуры Белгородской области финансирует организацию и проведение выставки-конкурса в рамках выделенных бюджетных ассигнований.</w:t>
      </w:r>
    </w:p>
    <w:p w:rsidR="004748B7" w:rsidRDefault="004748B7">
      <w:bookmarkStart w:id="46" w:name="sub_1052"/>
      <w:bookmarkEnd w:id="45"/>
      <w:r>
        <w:t>5.2. Расходы по доставке работ на выставку-конкурс и их возврату несет направляющая сторона.</w:t>
      </w:r>
    </w:p>
    <w:p w:rsidR="004748B7" w:rsidRDefault="004748B7">
      <w:bookmarkStart w:id="47" w:name="sub_1053"/>
      <w:bookmarkEnd w:id="46"/>
      <w:r>
        <w:t>5.3. Расходы, связанные с работой Оргкомитета и жюри, несут организаторы выставки-конкурса.</w:t>
      </w:r>
    </w:p>
    <w:bookmarkEnd w:id="47"/>
    <w:p w:rsidR="004748B7" w:rsidRDefault="004748B7"/>
    <w:p w:rsidR="004748B7" w:rsidRDefault="004748B7">
      <w:pPr>
        <w:pStyle w:val="afa"/>
        <w:rPr>
          <w:color w:val="000000"/>
          <w:sz w:val="16"/>
          <w:szCs w:val="16"/>
        </w:rPr>
      </w:pPr>
      <w:bookmarkStart w:id="48" w:name="sub_2000"/>
      <w:r>
        <w:rPr>
          <w:color w:val="000000"/>
          <w:sz w:val="16"/>
          <w:szCs w:val="16"/>
        </w:rPr>
        <w:t>Информация об изменениях:</w:t>
      </w:r>
    </w:p>
    <w:bookmarkEnd w:id="48"/>
    <w:p w:rsidR="004748B7" w:rsidRDefault="004748B7">
      <w:pPr>
        <w:pStyle w:val="afb"/>
      </w:pPr>
      <w:r>
        <w:fldChar w:fldCharType="begin"/>
      </w:r>
      <w:r>
        <w:instrText>HYPERLINK "garantF1://26242335.1001"</w:instrText>
      </w:r>
      <w:r>
        <w:fldChar w:fldCharType="separate"/>
      </w:r>
      <w:r>
        <w:rPr>
          <w:rStyle w:val="a4"/>
          <w:rFonts w:cs="Arial"/>
        </w:rPr>
        <w:t>Постановлением</w:t>
      </w:r>
      <w:r>
        <w:fldChar w:fldCharType="end"/>
      </w:r>
      <w:r>
        <w:t xml:space="preserve"> Правительства Белгородской области от 25 июля 2011 г. N 273-пп настоящая Смета изложена в новой редакции</w:t>
      </w:r>
    </w:p>
    <w:p w:rsidR="004748B7" w:rsidRDefault="004748B7">
      <w:pPr>
        <w:pStyle w:val="afb"/>
      </w:pPr>
      <w:r>
        <w:t>Текст Сметы в предыдущей редакции не приводится</w:t>
      </w:r>
    </w:p>
    <w:p w:rsidR="004748B7" w:rsidRDefault="004748B7">
      <w:pPr>
        <w:pStyle w:val="1"/>
      </w:pPr>
      <w:r>
        <w:t>Смета</w:t>
      </w:r>
      <w:r>
        <w:br/>
        <w:t>расходов на организацию и проведение выставки-конкурса на соискание премии "Прохоровское поле" в области изобразительного искусства</w:t>
      </w:r>
      <w:r>
        <w:br/>
        <w:t xml:space="preserve">(утв. </w:t>
      </w:r>
      <w:hyperlink w:anchor="sub_0" w:history="1">
        <w:r>
          <w:rPr>
            <w:rStyle w:val="a4"/>
            <w:rFonts w:cs="Arial"/>
            <w:b w:val="0"/>
            <w:bCs w:val="0"/>
          </w:rPr>
          <w:t>постановлением</w:t>
        </w:r>
      </w:hyperlink>
      <w:r>
        <w:t xml:space="preserve"> Правительства Белгородской области</w:t>
      </w:r>
      <w:r>
        <w:br/>
        <w:t>от 30 августа 2010 г. N 290-пп)</w:t>
      </w:r>
    </w:p>
    <w:p w:rsidR="004748B7" w:rsidRDefault="004748B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9"/>
        <w:gridCol w:w="3774"/>
        <w:gridCol w:w="4893"/>
        <w:gridCol w:w="1678"/>
      </w:tblGrid>
      <w:tr w:rsidR="004748B7">
        <w:tblPrEx>
          <w:tblCellMar>
            <w:top w:w="0" w:type="dxa"/>
            <w:bottom w:w="0" w:type="dxa"/>
          </w:tblCellMar>
        </w:tblPrEx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7" w:rsidRDefault="004748B7">
            <w:pPr>
              <w:pStyle w:val="aff7"/>
              <w:jc w:val="center"/>
            </w:pPr>
            <w:r>
              <w:t>N</w:t>
            </w:r>
          </w:p>
          <w:p w:rsidR="004748B7" w:rsidRDefault="004748B7">
            <w:pPr>
              <w:pStyle w:val="aff7"/>
              <w:jc w:val="center"/>
            </w:pPr>
            <w:r>
              <w:t>п/п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7" w:rsidRDefault="004748B7">
            <w:pPr>
              <w:pStyle w:val="aff7"/>
              <w:jc w:val="center"/>
            </w:pPr>
            <w:r>
              <w:t>Наименование расхода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7" w:rsidRDefault="004748B7">
            <w:pPr>
              <w:pStyle w:val="aff7"/>
              <w:jc w:val="center"/>
            </w:pPr>
            <w:r>
              <w:t>Расчет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8B7" w:rsidRDefault="004748B7">
            <w:pPr>
              <w:pStyle w:val="aff7"/>
              <w:jc w:val="center"/>
            </w:pPr>
            <w:r>
              <w:t>Сумма,</w:t>
            </w:r>
          </w:p>
          <w:p w:rsidR="004748B7" w:rsidRDefault="004748B7">
            <w:pPr>
              <w:pStyle w:val="aff7"/>
              <w:jc w:val="center"/>
            </w:pPr>
            <w:r>
              <w:t>руб.</w:t>
            </w:r>
          </w:p>
        </w:tc>
      </w:tr>
      <w:tr w:rsidR="004748B7">
        <w:tblPrEx>
          <w:tblCellMar>
            <w:top w:w="0" w:type="dxa"/>
            <w:bottom w:w="0" w:type="dxa"/>
          </w:tblCellMar>
        </w:tblPrEx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7" w:rsidRDefault="004748B7">
            <w:pPr>
              <w:pStyle w:val="aff7"/>
              <w:jc w:val="center"/>
            </w:pPr>
            <w:r>
              <w:t>1.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7" w:rsidRDefault="004748B7">
            <w:pPr>
              <w:pStyle w:val="aff7"/>
            </w:pPr>
            <w:r>
              <w:t>Премии "Прохоровское поле" Начисления (страховые взносы) 34,2%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7" w:rsidRDefault="004748B7">
            <w:pPr>
              <w:pStyle w:val="aff7"/>
              <w:jc w:val="center"/>
            </w:pPr>
            <w:r>
              <w:t>5 x 75000 = 375000 102600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8B7" w:rsidRDefault="004748B7">
            <w:pPr>
              <w:pStyle w:val="aff7"/>
              <w:jc w:val="center"/>
            </w:pPr>
            <w:r>
              <w:t>477600</w:t>
            </w:r>
          </w:p>
        </w:tc>
      </w:tr>
      <w:tr w:rsidR="004748B7">
        <w:tblPrEx>
          <w:tblCellMar>
            <w:top w:w="0" w:type="dxa"/>
            <w:bottom w:w="0" w:type="dxa"/>
          </w:tblCellMar>
        </w:tblPrEx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7" w:rsidRDefault="004748B7">
            <w:pPr>
              <w:pStyle w:val="aff7"/>
              <w:jc w:val="center"/>
            </w:pPr>
            <w:r>
              <w:t>2.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7" w:rsidRDefault="004748B7">
            <w:pPr>
              <w:pStyle w:val="aff7"/>
            </w:pPr>
            <w:r>
              <w:t>Подведение итогов выставки-конкурса, вручение премий и губернаторский прием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7" w:rsidRDefault="004748B7">
            <w:pPr>
              <w:pStyle w:val="aff7"/>
              <w:jc w:val="center"/>
            </w:pPr>
            <w:r>
              <w:t>130 чел. x 630 = 81900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8B7" w:rsidRDefault="004748B7">
            <w:pPr>
              <w:pStyle w:val="aff7"/>
              <w:jc w:val="center"/>
            </w:pPr>
            <w:r>
              <w:t>81900</w:t>
            </w:r>
          </w:p>
        </w:tc>
      </w:tr>
      <w:tr w:rsidR="004748B7">
        <w:tblPrEx>
          <w:tblCellMar>
            <w:top w:w="0" w:type="dxa"/>
            <w:bottom w:w="0" w:type="dxa"/>
          </w:tblCellMar>
        </w:tblPrEx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7" w:rsidRDefault="004748B7">
            <w:pPr>
              <w:pStyle w:val="aff7"/>
              <w:jc w:val="center"/>
            </w:pPr>
            <w:r>
              <w:t>3.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7" w:rsidRDefault="004748B7">
            <w:pPr>
              <w:pStyle w:val="aff7"/>
            </w:pPr>
            <w:r>
              <w:t>Торжественное открытие выставки-конкурса, в том числе: - музыкальное сопровождение (по договору); - изготовление программ-приглашений; - фотосъемка (2 дня) и изготовление фотоальбомов; - печать афиш; - расклейка афиш; - рекламный баннер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7" w:rsidRDefault="004748B7">
            <w:pPr>
              <w:pStyle w:val="aff7"/>
              <w:jc w:val="center"/>
            </w:pPr>
            <w:r>
              <w:t>4600 8200 29200 2750 5840 1000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8B7" w:rsidRDefault="004748B7">
            <w:pPr>
              <w:pStyle w:val="aff7"/>
              <w:jc w:val="center"/>
            </w:pPr>
            <w:r>
              <w:t>51590</w:t>
            </w:r>
          </w:p>
        </w:tc>
      </w:tr>
      <w:tr w:rsidR="004748B7">
        <w:tblPrEx>
          <w:tblCellMar>
            <w:top w:w="0" w:type="dxa"/>
            <w:bottom w:w="0" w:type="dxa"/>
          </w:tblCellMar>
        </w:tblPrEx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7" w:rsidRDefault="004748B7">
            <w:pPr>
              <w:pStyle w:val="aff7"/>
              <w:jc w:val="center"/>
            </w:pPr>
            <w:r>
              <w:t>4.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7" w:rsidRDefault="004748B7">
            <w:pPr>
              <w:pStyle w:val="aff7"/>
            </w:pPr>
            <w:r>
              <w:t>Издание каталога выставки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7" w:rsidRDefault="004748B7">
            <w:pPr>
              <w:pStyle w:val="aff7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8B7" w:rsidRDefault="004748B7">
            <w:pPr>
              <w:pStyle w:val="aff7"/>
              <w:jc w:val="center"/>
            </w:pPr>
            <w:r>
              <w:t>75000</w:t>
            </w:r>
          </w:p>
        </w:tc>
      </w:tr>
      <w:tr w:rsidR="004748B7">
        <w:tblPrEx>
          <w:tblCellMar>
            <w:top w:w="0" w:type="dxa"/>
            <w:bottom w:w="0" w:type="dxa"/>
          </w:tblCellMar>
        </w:tblPrEx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7" w:rsidRDefault="004748B7">
            <w:pPr>
              <w:pStyle w:val="aff7"/>
              <w:jc w:val="center"/>
            </w:pPr>
            <w:r>
              <w:lastRenderedPageBreak/>
              <w:t>5.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7" w:rsidRDefault="004748B7">
            <w:pPr>
              <w:pStyle w:val="aff7"/>
            </w:pPr>
            <w:r>
              <w:t>Командировочные расходы жюри конкурса (5 чел.): - проживание: "Престиж" 1-местный (2 чел.); "Стандарт" 1-местный (3 чел); - проезд: Москва - Белгород - Москва (5 чел. на открытие и подведение итогов); Услуги ж/д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7" w:rsidRDefault="004748B7">
            <w:pPr>
              <w:pStyle w:val="aff7"/>
              <w:jc w:val="center"/>
            </w:pPr>
            <w:r>
              <w:t>2 x 3400 руб. x 2 сут. = 13600 3 x 2200 x 2 сут. = 13200 1 чел. x 2 раза x 13800 = 27600 4 чел. x 2 раза x 6000 = 48000 5 x 150 = 750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8B7" w:rsidRDefault="004748B7">
            <w:pPr>
              <w:pStyle w:val="aff7"/>
              <w:jc w:val="center"/>
            </w:pPr>
            <w:r>
              <w:t>103150</w:t>
            </w:r>
          </w:p>
        </w:tc>
      </w:tr>
      <w:tr w:rsidR="004748B7">
        <w:tblPrEx>
          <w:tblCellMar>
            <w:top w:w="0" w:type="dxa"/>
            <w:bottom w:w="0" w:type="dxa"/>
          </w:tblCellMar>
        </w:tblPrEx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7" w:rsidRDefault="004748B7">
            <w:pPr>
              <w:pStyle w:val="aff7"/>
              <w:jc w:val="center"/>
            </w:pPr>
            <w:r>
              <w:t>6.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7" w:rsidRDefault="004748B7">
            <w:pPr>
              <w:pStyle w:val="aff7"/>
            </w:pPr>
            <w:r>
              <w:t>Выступление творческих коллективов на приеме (по договору)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7" w:rsidRDefault="004748B7">
            <w:pPr>
              <w:pStyle w:val="aff7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8B7" w:rsidRDefault="004748B7">
            <w:pPr>
              <w:pStyle w:val="aff7"/>
              <w:jc w:val="center"/>
            </w:pPr>
            <w:r>
              <w:t>30000</w:t>
            </w:r>
          </w:p>
        </w:tc>
      </w:tr>
      <w:tr w:rsidR="004748B7">
        <w:tblPrEx>
          <w:tblCellMar>
            <w:top w:w="0" w:type="dxa"/>
            <w:bottom w:w="0" w:type="dxa"/>
          </w:tblCellMar>
        </w:tblPrEx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7" w:rsidRDefault="004748B7">
            <w:pPr>
              <w:pStyle w:val="aff7"/>
              <w:jc w:val="center"/>
            </w:pPr>
            <w:r>
              <w:t>7.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7" w:rsidRDefault="004748B7">
            <w:pPr>
              <w:pStyle w:val="aff7"/>
            </w:pPr>
            <w:r>
              <w:t>Питание членов жюри: - обеды и ужины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7" w:rsidRDefault="004748B7">
            <w:pPr>
              <w:pStyle w:val="aff7"/>
              <w:jc w:val="center"/>
            </w:pPr>
            <w:r>
              <w:t>5 чел. x 2 дня x 470 руб.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8B7" w:rsidRDefault="004748B7">
            <w:pPr>
              <w:pStyle w:val="aff7"/>
              <w:jc w:val="center"/>
            </w:pPr>
            <w:r>
              <w:t>4700</w:t>
            </w:r>
          </w:p>
        </w:tc>
      </w:tr>
      <w:tr w:rsidR="004748B7">
        <w:tblPrEx>
          <w:tblCellMar>
            <w:top w:w="0" w:type="dxa"/>
            <w:bottom w:w="0" w:type="dxa"/>
          </w:tblCellMar>
        </w:tblPrEx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7" w:rsidRDefault="004748B7">
            <w:pPr>
              <w:pStyle w:val="aff7"/>
              <w:jc w:val="center"/>
            </w:pPr>
            <w:r>
              <w:t>8.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7" w:rsidRDefault="004748B7">
            <w:pPr>
              <w:pStyle w:val="aff7"/>
            </w:pPr>
            <w:r>
              <w:t>Приобретение цветов лауреатам и корзины для возложения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7" w:rsidRDefault="004748B7">
            <w:pPr>
              <w:pStyle w:val="aff7"/>
              <w:jc w:val="center"/>
            </w:pPr>
            <w:r>
              <w:t>5 x 1000 руб. = 5000 2 x 5000 руб. = 10000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8B7" w:rsidRDefault="004748B7">
            <w:pPr>
              <w:pStyle w:val="aff7"/>
              <w:jc w:val="center"/>
            </w:pPr>
            <w:r>
              <w:t>15000</w:t>
            </w:r>
          </w:p>
        </w:tc>
      </w:tr>
      <w:tr w:rsidR="004748B7">
        <w:tblPrEx>
          <w:tblCellMar>
            <w:top w:w="0" w:type="dxa"/>
            <w:bottom w:w="0" w:type="dxa"/>
          </w:tblCellMar>
        </w:tblPrEx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7" w:rsidRDefault="004748B7">
            <w:pPr>
              <w:pStyle w:val="aff7"/>
              <w:jc w:val="center"/>
            </w:pPr>
            <w:r>
              <w:t>9.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7" w:rsidRDefault="004748B7">
            <w:pPr>
              <w:pStyle w:val="aff7"/>
            </w:pPr>
            <w:r>
              <w:t>Изготовление дипломов лауреатам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7" w:rsidRDefault="004748B7">
            <w:pPr>
              <w:pStyle w:val="aff7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8B7" w:rsidRDefault="004748B7">
            <w:pPr>
              <w:pStyle w:val="aff7"/>
              <w:jc w:val="center"/>
            </w:pPr>
            <w:r>
              <w:t>1250</w:t>
            </w:r>
          </w:p>
        </w:tc>
      </w:tr>
      <w:tr w:rsidR="004748B7">
        <w:tblPrEx>
          <w:tblCellMar>
            <w:top w:w="0" w:type="dxa"/>
            <w:bottom w:w="0" w:type="dxa"/>
          </w:tblCellMar>
        </w:tblPrEx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7" w:rsidRDefault="004748B7">
            <w:pPr>
              <w:pStyle w:val="aff7"/>
              <w:jc w:val="center"/>
            </w:pPr>
            <w:r>
              <w:t>10.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7" w:rsidRDefault="004748B7">
            <w:pPr>
              <w:pStyle w:val="aff7"/>
            </w:pPr>
            <w:r>
              <w:t>Рамки для дипломов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7" w:rsidRDefault="004748B7">
            <w:pPr>
              <w:pStyle w:val="aff7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8B7" w:rsidRDefault="004748B7">
            <w:pPr>
              <w:pStyle w:val="aff7"/>
              <w:jc w:val="center"/>
            </w:pPr>
            <w:r>
              <w:t>500</w:t>
            </w:r>
          </w:p>
        </w:tc>
      </w:tr>
      <w:tr w:rsidR="004748B7">
        <w:tblPrEx>
          <w:tblCellMar>
            <w:top w:w="0" w:type="dxa"/>
            <w:bottom w:w="0" w:type="dxa"/>
          </w:tblCellMar>
        </w:tblPrEx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7" w:rsidRDefault="004748B7">
            <w:pPr>
              <w:pStyle w:val="aff7"/>
              <w:jc w:val="center"/>
            </w:pPr>
            <w:r>
              <w:t>11.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7" w:rsidRDefault="004748B7">
            <w:pPr>
              <w:pStyle w:val="aff7"/>
            </w:pPr>
            <w:r>
              <w:t>Изготовление подарочных пакетов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7" w:rsidRDefault="004748B7">
            <w:pPr>
              <w:pStyle w:val="aff7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8B7" w:rsidRDefault="004748B7">
            <w:pPr>
              <w:pStyle w:val="aff7"/>
              <w:jc w:val="center"/>
            </w:pPr>
            <w:r>
              <w:t>15300</w:t>
            </w:r>
          </w:p>
        </w:tc>
      </w:tr>
      <w:tr w:rsidR="004748B7">
        <w:tblPrEx>
          <w:tblCellMar>
            <w:top w:w="0" w:type="dxa"/>
            <w:bottom w:w="0" w:type="dxa"/>
          </w:tblCellMar>
        </w:tblPrEx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7" w:rsidRDefault="004748B7">
            <w:pPr>
              <w:pStyle w:val="aff7"/>
              <w:jc w:val="center"/>
            </w:pPr>
            <w:r>
              <w:t>12.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7" w:rsidRDefault="004748B7">
            <w:pPr>
              <w:pStyle w:val="aff7"/>
            </w:pPr>
            <w:r>
              <w:t>Сувениры с символикой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7" w:rsidRDefault="004748B7">
            <w:pPr>
              <w:pStyle w:val="aff7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8B7" w:rsidRDefault="004748B7">
            <w:pPr>
              <w:pStyle w:val="aff7"/>
              <w:jc w:val="center"/>
            </w:pPr>
            <w:r>
              <w:t>25210</w:t>
            </w:r>
          </w:p>
        </w:tc>
      </w:tr>
      <w:tr w:rsidR="004748B7">
        <w:tblPrEx>
          <w:tblCellMar>
            <w:top w:w="0" w:type="dxa"/>
            <w:bottom w:w="0" w:type="dxa"/>
          </w:tblCellMar>
        </w:tblPrEx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7" w:rsidRDefault="004748B7">
            <w:pPr>
              <w:pStyle w:val="aff7"/>
              <w:jc w:val="center"/>
            </w:pPr>
            <w:r>
              <w:t>13.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7" w:rsidRDefault="004748B7">
            <w:pPr>
              <w:pStyle w:val="aff7"/>
            </w:pPr>
            <w:r>
              <w:t>Телефон, факс, канцтовары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7" w:rsidRDefault="004748B7">
            <w:pPr>
              <w:pStyle w:val="aff7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8B7" w:rsidRDefault="004748B7">
            <w:pPr>
              <w:pStyle w:val="aff7"/>
              <w:jc w:val="center"/>
            </w:pPr>
            <w:r>
              <w:t>5830</w:t>
            </w:r>
          </w:p>
        </w:tc>
      </w:tr>
      <w:tr w:rsidR="004748B7">
        <w:tblPrEx>
          <w:tblCellMar>
            <w:top w:w="0" w:type="dxa"/>
            <w:bottom w:w="0" w:type="dxa"/>
          </w:tblCellMar>
        </w:tblPrEx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7" w:rsidRDefault="004748B7">
            <w:pPr>
              <w:pStyle w:val="aff7"/>
              <w:jc w:val="center"/>
            </w:pPr>
            <w:r>
              <w:t>14.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7" w:rsidRDefault="004748B7">
            <w:pPr>
              <w:pStyle w:val="aff7"/>
            </w:pPr>
            <w:r>
              <w:t>Организация мероприятия, в том числе начисления (страховые взносы) 34,2%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7" w:rsidRDefault="004748B7">
            <w:pPr>
              <w:pStyle w:val="aff7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8B7" w:rsidRDefault="004748B7">
            <w:pPr>
              <w:pStyle w:val="aff7"/>
              <w:jc w:val="center"/>
            </w:pPr>
            <w:r>
              <w:t>30000</w:t>
            </w:r>
          </w:p>
        </w:tc>
      </w:tr>
      <w:tr w:rsidR="004748B7">
        <w:tblPrEx>
          <w:tblCellMar>
            <w:top w:w="0" w:type="dxa"/>
            <w:bottom w:w="0" w:type="dxa"/>
          </w:tblCellMar>
        </w:tblPrEx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7" w:rsidRDefault="004748B7">
            <w:pPr>
              <w:pStyle w:val="aff7"/>
              <w:jc w:val="center"/>
            </w:pPr>
            <w:r>
              <w:t>15.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7" w:rsidRDefault="004748B7">
            <w:pPr>
              <w:pStyle w:val="aff7"/>
            </w:pPr>
            <w:r>
              <w:t>Командировочные расходы председателям региональных отделений на подведение итогов (10 регионов) и лауреатам премии (5 чел.): - проживание; - проезд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7" w:rsidRDefault="004748B7">
            <w:pPr>
              <w:pStyle w:val="aff7"/>
              <w:jc w:val="center"/>
            </w:pPr>
            <w:r>
              <w:t>15 чел. x 2200 руб. x 1 сут. = 33000 10 чел. x 6000 руб. = 60000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8B7" w:rsidRDefault="004748B7">
            <w:pPr>
              <w:pStyle w:val="aff7"/>
              <w:jc w:val="center"/>
            </w:pPr>
            <w:r>
              <w:t>93000</w:t>
            </w:r>
          </w:p>
        </w:tc>
      </w:tr>
      <w:tr w:rsidR="004748B7">
        <w:tblPrEx>
          <w:tblCellMar>
            <w:top w:w="0" w:type="dxa"/>
            <w:bottom w:w="0" w:type="dxa"/>
          </w:tblCellMar>
        </w:tblPrEx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7" w:rsidRDefault="004748B7">
            <w:pPr>
              <w:pStyle w:val="aff7"/>
              <w:jc w:val="center"/>
            </w:pPr>
            <w:r>
              <w:t>16.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7" w:rsidRDefault="004748B7">
            <w:pPr>
              <w:pStyle w:val="aff7"/>
            </w:pPr>
            <w:r>
              <w:t>Буфетное обслуживание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7" w:rsidRDefault="004748B7">
            <w:pPr>
              <w:pStyle w:val="aff7"/>
              <w:jc w:val="center"/>
            </w:pPr>
            <w:r>
              <w:t>15 чел. x 25 руб. = 375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8B7" w:rsidRDefault="004748B7">
            <w:pPr>
              <w:pStyle w:val="aff7"/>
              <w:jc w:val="center"/>
            </w:pPr>
            <w:r>
              <w:t>375</w:t>
            </w:r>
          </w:p>
        </w:tc>
      </w:tr>
      <w:tr w:rsidR="004748B7">
        <w:tblPrEx>
          <w:tblCellMar>
            <w:top w:w="0" w:type="dxa"/>
            <w:bottom w:w="0" w:type="dxa"/>
          </w:tblCellMar>
        </w:tblPrEx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7" w:rsidRDefault="004748B7">
            <w:pPr>
              <w:pStyle w:val="aff7"/>
              <w:jc w:val="center"/>
            </w:pPr>
            <w:r>
              <w:t>17.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7" w:rsidRDefault="004748B7">
            <w:pPr>
              <w:pStyle w:val="aff7"/>
            </w:pPr>
            <w:r>
              <w:t>Транспортные расходы (аренда автобуса)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7" w:rsidRDefault="004748B7">
            <w:pPr>
              <w:pStyle w:val="aff7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8B7" w:rsidRDefault="004748B7">
            <w:pPr>
              <w:pStyle w:val="aff7"/>
              <w:jc w:val="center"/>
            </w:pPr>
            <w:r>
              <w:t>17000</w:t>
            </w:r>
          </w:p>
        </w:tc>
      </w:tr>
      <w:tr w:rsidR="004748B7">
        <w:tblPrEx>
          <w:tblCellMar>
            <w:top w:w="0" w:type="dxa"/>
            <w:bottom w:w="0" w:type="dxa"/>
          </w:tblCellMar>
        </w:tblPrEx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7" w:rsidRDefault="004748B7">
            <w:pPr>
              <w:pStyle w:val="aff7"/>
              <w:jc w:val="center"/>
            </w:pPr>
            <w:r>
              <w:t>18.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7" w:rsidRDefault="004748B7">
            <w:pPr>
              <w:pStyle w:val="aff7"/>
            </w:pPr>
            <w:r>
              <w:t>Экскурсионное обслуживание, посещение музеев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7" w:rsidRDefault="004748B7">
            <w:pPr>
              <w:pStyle w:val="aff7"/>
              <w:jc w:val="center"/>
            </w:pPr>
            <w:r>
              <w:t>48 чел. x 125 руб.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8B7" w:rsidRDefault="004748B7">
            <w:pPr>
              <w:pStyle w:val="aff7"/>
              <w:jc w:val="center"/>
            </w:pPr>
            <w:r>
              <w:t>6000</w:t>
            </w:r>
          </w:p>
        </w:tc>
      </w:tr>
      <w:tr w:rsidR="004748B7">
        <w:tblPrEx>
          <w:tblCellMar>
            <w:top w:w="0" w:type="dxa"/>
            <w:bottom w:w="0" w:type="dxa"/>
          </w:tblCellMar>
        </w:tblPrEx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7" w:rsidRDefault="004748B7">
            <w:pPr>
              <w:pStyle w:val="aff7"/>
              <w:jc w:val="center"/>
            </w:pPr>
            <w:r>
              <w:t>19.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7" w:rsidRDefault="004748B7">
            <w:pPr>
              <w:pStyle w:val="aff7"/>
            </w:pPr>
            <w:r>
              <w:t>Оплата ГСМ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7" w:rsidRDefault="004748B7">
            <w:pPr>
              <w:pStyle w:val="aff7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8B7" w:rsidRDefault="004748B7">
            <w:pPr>
              <w:pStyle w:val="aff7"/>
              <w:jc w:val="center"/>
            </w:pPr>
            <w:r>
              <w:t>5000</w:t>
            </w:r>
          </w:p>
        </w:tc>
      </w:tr>
      <w:tr w:rsidR="004748B7">
        <w:tblPrEx>
          <w:tblCellMar>
            <w:top w:w="0" w:type="dxa"/>
            <w:bottom w:w="0" w:type="dxa"/>
          </w:tblCellMar>
        </w:tblPrEx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7" w:rsidRDefault="004748B7">
            <w:pPr>
              <w:pStyle w:val="aff7"/>
              <w:jc w:val="center"/>
            </w:pPr>
            <w:r>
              <w:t>20.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7" w:rsidRDefault="004748B7">
            <w:pPr>
              <w:pStyle w:val="aff7"/>
            </w:pPr>
            <w:r>
              <w:t>Расходные материалы на монтаж-демонтаж выставки (бумага для этикетажа, экспликации, развесочный шнур)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7" w:rsidRDefault="004748B7">
            <w:pPr>
              <w:pStyle w:val="aff7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8B7" w:rsidRDefault="004748B7">
            <w:pPr>
              <w:pStyle w:val="aff7"/>
              <w:jc w:val="center"/>
            </w:pPr>
            <w:r>
              <w:t>1250</w:t>
            </w:r>
          </w:p>
        </w:tc>
      </w:tr>
      <w:tr w:rsidR="004748B7">
        <w:tblPrEx>
          <w:tblCellMar>
            <w:top w:w="0" w:type="dxa"/>
            <w:bottom w:w="0" w:type="dxa"/>
          </w:tblCellMar>
        </w:tblPrEx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7" w:rsidRDefault="004748B7">
            <w:pPr>
              <w:pStyle w:val="aff7"/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7" w:rsidRDefault="004748B7">
            <w:pPr>
              <w:pStyle w:val="aff7"/>
            </w:pPr>
            <w:r>
              <w:t>Итого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7" w:rsidRDefault="004748B7">
            <w:pPr>
              <w:pStyle w:val="aff7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8B7" w:rsidRDefault="004748B7">
            <w:pPr>
              <w:pStyle w:val="aff7"/>
              <w:jc w:val="center"/>
            </w:pPr>
            <w:r>
              <w:t>1039655</w:t>
            </w:r>
          </w:p>
        </w:tc>
      </w:tr>
    </w:tbl>
    <w:p w:rsidR="004748B7" w:rsidRDefault="004748B7"/>
    <w:p w:rsidR="004748B7" w:rsidRDefault="004748B7">
      <w:r>
        <w:t>(один миллион тридцать девять тысяч шестьсот пятьдесят пять рублей)</w:t>
      </w:r>
    </w:p>
    <w:p w:rsidR="002B617C" w:rsidRDefault="002B617C"/>
    <w:sectPr w:rsidR="002B617C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7A"/>
    <w:rsid w:val="001E34F6"/>
    <w:rsid w:val="002B617C"/>
    <w:rsid w:val="004748B7"/>
    <w:rsid w:val="006F717A"/>
    <w:rsid w:val="0075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6209510.189" TargetMode="External"/><Relationship Id="rId13" Type="http://schemas.openxmlformats.org/officeDocument/2006/relationships/hyperlink" Target="garantF1://26251195.1031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26261500.1014" TargetMode="External"/><Relationship Id="rId12" Type="http://schemas.openxmlformats.org/officeDocument/2006/relationships/hyperlink" Target="garantF1://26261500.1037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26261500.1013" TargetMode="External"/><Relationship Id="rId11" Type="http://schemas.openxmlformats.org/officeDocument/2006/relationships/hyperlink" Target="garantF1://26251195.1036" TargetMode="External"/><Relationship Id="rId5" Type="http://schemas.openxmlformats.org/officeDocument/2006/relationships/hyperlink" Target="garantF1://4540.0" TargetMode="External"/><Relationship Id="rId15" Type="http://schemas.openxmlformats.org/officeDocument/2006/relationships/fontTable" Target="fontTable.xml"/><Relationship Id="rId10" Type="http://schemas.openxmlformats.org/officeDocument/2006/relationships/hyperlink" Target="garantF1://26261500.10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26261500.1031" TargetMode="External"/><Relationship Id="rId14" Type="http://schemas.openxmlformats.org/officeDocument/2006/relationships/hyperlink" Target="garantF1://26251195.10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2206</Words>
  <Characters>12577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Проскурина Е. А.</cp:lastModifiedBy>
  <cp:revision>2</cp:revision>
  <dcterms:created xsi:type="dcterms:W3CDTF">2016-02-15T14:08:00Z</dcterms:created>
  <dcterms:modified xsi:type="dcterms:W3CDTF">2016-02-15T14:08:00Z</dcterms:modified>
</cp:coreProperties>
</file>