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D93" w:rsidRDefault="00382D93">
      <w:pPr>
        <w:pStyle w:val="ConsPlusTitlePage"/>
      </w:pPr>
      <w:r>
        <w:t xml:space="preserve">Документ предоставлен </w:t>
      </w:r>
      <w:hyperlink r:id="rId5" w:history="1">
        <w:r>
          <w:rPr>
            <w:color w:val="0000FF"/>
          </w:rPr>
          <w:t>КонсультантПлюс</w:t>
        </w:r>
      </w:hyperlink>
      <w:r>
        <w:br/>
      </w:r>
    </w:p>
    <w:p w:rsidR="00382D93" w:rsidRDefault="00382D93">
      <w:pPr>
        <w:pStyle w:val="ConsPlusNormal"/>
        <w:jc w:val="both"/>
      </w:pPr>
    </w:p>
    <w:p w:rsidR="00382D93" w:rsidRDefault="00382D93">
      <w:pPr>
        <w:pStyle w:val="ConsPlusTitle"/>
        <w:jc w:val="center"/>
      </w:pPr>
      <w:r>
        <w:t>РАСПОРЯЖЕНИЕ</w:t>
      </w:r>
    </w:p>
    <w:p w:rsidR="00382D93" w:rsidRDefault="00382D93">
      <w:pPr>
        <w:pStyle w:val="ConsPlusTitle"/>
        <w:jc w:val="center"/>
      </w:pPr>
      <w:r>
        <w:t>ГУБЕРНАТОРА БЕЛГОРОДСКОЙ ОБЛАСТИ</w:t>
      </w:r>
    </w:p>
    <w:p w:rsidR="00382D93" w:rsidRDefault="00382D93">
      <w:pPr>
        <w:pStyle w:val="ConsPlusTitle"/>
        <w:jc w:val="center"/>
      </w:pPr>
      <w:r>
        <w:t>от 6 сентября 2006 г. N 745-р</w:t>
      </w:r>
    </w:p>
    <w:p w:rsidR="00382D93" w:rsidRDefault="00382D93">
      <w:pPr>
        <w:pStyle w:val="ConsPlusTitle"/>
        <w:jc w:val="center"/>
      </w:pPr>
      <w:r>
        <w:t>Белгород</w:t>
      </w:r>
    </w:p>
    <w:p w:rsidR="00382D93" w:rsidRDefault="00382D93">
      <w:pPr>
        <w:pStyle w:val="ConsPlusTitle"/>
        <w:jc w:val="center"/>
      </w:pPr>
    </w:p>
    <w:p w:rsidR="00382D93" w:rsidRDefault="00382D93">
      <w:pPr>
        <w:pStyle w:val="ConsPlusTitle"/>
        <w:jc w:val="center"/>
      </w:pPr>
      <w:r>
        <w:t>О ВНЕСЕНИИ ИЗМЕНЕНИЙ В РАСПОРЯЖЕНИЕ ГУБЕРНАТОРА ОБЛАСТИ</w:t>
      </w:r>
    </w:p>
    <w:p w:rsidR="00382D93" w:rsidRDefault="00382D93">
      <w:pPr>
        <w:pStyle w:val="ConsPlusTitle"/>
        <w:jc w:val="center"/>
      </w:pPr>
      <w:r>
        <w:t>ОТ 12 ЯНВАРЯ 2006 ГОДА N 7-Р</w:t>
      </w:r>
    </w:p>
    <w:p w:rsidR="00382D93" w:rsidRDefault="00382D93">
      <w:pPr>
        <w:pStyle w:val="ConsPlusNormal"/>
        <w:ind w:firstLine="540"/>
        <w:jc w:val="both"/>
      </w:pPr>
    </w:p>
    <w:p w:rsidR="00382D93" w:rsidRDefault="00382D93">
      <w:pPr>
        <w:pStyle w:val="ConsPlusNormal"/>
        <w:ind w:firstLine="540"/>
        <w:jc w:val="both"/>
      </w:pPr>
      <w:proofErr w:type="gramStart"/>
      <w:r>
        <w:t>В соответствии с постановлением Правительства Российской Федерации от 28 апреля 2006 года N 250 "О порядке предоставления за счет средств федерального бюджета субсидий бюджетам субъектов Российской Федерации на проведение мероприятий по улучшению жилищных условий граждан, проживающих в сельской местности" и в целях оказания материальной поддержки молодым семьям и молодым специалистам, работающим в организациях агропромышленного комплекса или социальной сферы села:</w:t>
      </w:r>
      <w:proofErr w:type="gramEnd"/>
    </w:p>
    <w:p w:rsidR="00382D93" w:rsidRDefault="00382D93">
      <w:pPr>
        <w:pStyle w:val="ConsPlusNormal"/>
        <w:ind w:firstLine="540"/>
        <w:jc w:val="both"/>
      </w:pPr>
      <w:r>
        <w:t xml:space="preserve">Внести следующие изменения в </w:t>
      </w:r>
      <w:hyperlink r:id="rId6" w:history="1">
        <w:r>
          <w:rPr>
            <w:color w:val="0000FF"/>
          </w:rPr>
          <w:t>распоряжение</w:t>
        </w:r>
      </w:hyperlink>
      <w:r>
        <w:t xml:space="preserve"> губернатора области от 12 января 2006 года N 7-р "О дополнительных мерах материальной поддержки молодых специалистов, работающих в сельской местности":</w:t>
      </w:r>
    </w:p>
    <w:p w:rsidR="00382D93" w:rsidRDefault="00382D93">
      <w:pPr>
        <w:pStyle w:val="ConsPlusNormal"/>
        <w:ind w:firstLine="540"/>
        <w:jc w:val="both"/>
      </w:pPr>
      <w:r>
        <w:t xml:space="preserve">- </w:t>
      </w:r>
      <w:hyperlink r:id="rId7" w:history="1">
        <w:r>
          <w:rPr>
            <w:color w:val="0000FF"/>
          </w:rPr>
          <w:t>пункт 1</w:t>
        </w:r>
      </w:hyperlink>
      <w:r>
        <w:t xml:space="preserve"> изложить в следующей редакции:</w:t>
      </w:r>
    </w:p>
    <w:p w:rsidR="00382D93" w:rsidRDefault="00382D93">
      <w:pPr>
        <w:pStyle w:val="ConsPlusNormal"/>
        <w:ind w:firstLine="540"/>
        <w:jc w:val="both"/>
      </w:pPr>
      <w:r>
        <w:t xml:space="preserve">"1. </w:t>
      </w:r>
      <w:proofErr w:type="gramStart"/>
      <w:r>
        <w:t>Установить с 1 января 2006 года единовременную адресную социальную помощь в размере 100000 рублей для строительства либо приобретения индивидуального жилья для молодых семей и молодых специалистов агропромышленного комплекса, медицинских учреждений, учреждений культуры, образования и социальной защиты, расположенных в сельской местности, являющихся членами кредитного потребительского кооператива граждан "Свой дом".";</w:t>
      </w:r>
      <w:proofErr w:type="gramEnd"/>
    </w:p>
    <w:p w:rsidR="00382D93" w:rsidRDefault="00382D93">
      <w:pPr>
        <w:pStyle w:val="ConsPlusNormal"/>
        <w:ind w:firstLine="540"/>
        <w:jc w:val="both"/>
      </w:pPr>
      <w:r>
        <w:t xml:space="preserve">- название </w:t>
      </w:r>
      <w:hyperlink r:id="rId8" w:history="1">
        <w:r>
          <w:rPr>
            <w:color w:val="0000FF"/>
          </w:rPr>
          <w:t>положения</w:t>
        </w:r>
      </w:hyperlink>
      <w:r>
        <w:t xml:space="preserve">, утвержденного в </w:t>
      </w:r>
      <w:hyperlink r:id="rId9" w:history="1">
        <w:r>
          <w:rPr>
            <w:color w:val="0000FF"/>
          </w:rPr>
          <w:t>пункте 2</w:t>
        </w:r>
      </w:hyperlink>
      <w:r>
        <w:t>, изложить в следующей редакции:</w:t>
      </w:r>
    </w:p>
    <w:p w:rsidR="00382D93" w:rsidRDefault="00382D93">
      <w:pPr>
        <w:pStyle w:val="ConsPlusNormal"/>
        <w:ind w:firstLine="540"/>
        <w:jc w:val="both"/>
      </w:pPr>
      <w:r>
        <w:t>"Положение о предоставлении (выплате) единовременной адресной социальной помощи молодым семьям и молодым специалистам агропромышленного комплекса, медицинских учреждений, учреждений культуры, образования и социальной защиты, расположенных в сельской местности, являющимся членами кредитного потребительского кооператива граждан "Свой дом" далее - по тексту;</w:t>
      </w:r>
    </w:p>
    <w:p w:rsidR="00382D93" w:rsidRDefault="00382D93">
      <w:pPr>
        <w:pStyle w:val="ConsPlusNormal"/>
        <w:ind w:firstLine="540"/>
        <w:jc w:val="both"/>
      </w:pPr>
      <w:r>
        <w:t xml:space="preserve">- </w:t>
      </w:r>
      <w:hyperlink r:id="rId10" w:history="1">
        <w:r>
          <w:rPr>
            <w:color w:val="0000FF"/>
          </w:rPr>
          <w:t>пункты 1</w:t>
        </w:r>
      </w:hyperlink>
      <w:r>
        <w:t xml:space="preserve"> и </w:t>
      </w:r>
      <w:hyperlink r:id="rId11" w:history="1">
        <w:r>
          <w:rPr>
            <w:color w:val="0000FF"/>
          </w:rPr>
          <w:t>2</w:t>
        </w:r>
      </w:hyperlink>
      <w:r>
        <w:t xml:space="preserve"> Положения изложить в следующей редакции:</w:t>
      </w:r>
    </w:p>
    <w:p w:rsidR="00382D93" w:rsidRDefault="00382D93">
      <w:pPr>
        <w:pStyle w:val="ConsPlusNormal"/>
        <w:ind w:firstLine="540"/>
        <w:jc w:val="both"/>
      </w:pPr>
      <w:r>
        <w:t>"1. Настоящее положение определяет порядок предоставления (выплаты) единовременной адресной социальной помощи для строительства либо приобретения индивидуального жилья молодым семьям и молодым специалистам агропромышленного комплекса, медицинских учреждений, учреждений культуры, образования и социальной защиты, расположенных в сельской местности, являющимся членами кредитного потребительского кооператива граждан "Свой дом".</w:t>
      </w:r>
    </w:p>
    <w:p w:rsidR="00382D93" w:rsidRDefault="00382D93">
      <w:pPr>
        <w:pStyle w:val="ConsPlusNormal"/>
        <w:ind w:firstLine="540"/>
        <w:jc w:val="both"/>
      </w:pPr>
    </w:p>
    <w:p w:rsidR="00382D93" w:rsidRDefault="00382D93">
      <w:pPr>
        <w:pStyle w:val="ConsPlusNormal"/>
        <w:ind w:firstLine="540"/>
        <w:jc w:val="both"/>
      </w:pPr>
      <w:r>
        <w:t xml:space="preserve">2. </w:t>
      </w:r>
      <w:proofErr w:type="gramStart"/>
      <w:r>
        <w:t>К молодым семьям относятся граждане, работающие на предприятиях агропромышленного комплекса и в указанных учреждениях, состоящие в зарегистрированном браке, один из которых является гражданином Российской Федерации в возрасте не старше 30 лет, или неполная семья, которая состоит из одного родителя, чей возраст не превышает 30 лет, и одного или более детей (в том числе усыновленных), постоянно проживающие или изъявившие желание постоянно</w:t>
      </w:r>
      <w:proofErr w:type="gramEnd"/>
      <w:r>
        <w:t xml:space="preserve"> проживать в сельской местности.</w:t>
      </w:r>
    </w:p>
    <w:p w:rsidR="00382D93" w:rsidRDefault="00382D93">
      <w:pPr>
        <w:pStyle w:val="ConsPlusNormal"/>
        <w:ind w:firstLine="540"/>
        <w:jc w:val="both"/>
      </w:pPr>
      <w:proofErr w:type="gramStart"/>
      <w:r>
        <w:t>К молодым специалистам относятся граждане Российской Федерации в возрасте не старше 30 лет, имеющие законченное высшее (среднее, начальное) профессиональное образование, либо учащиеся последнего курса образовательных учреждений высшего (среднего, начального) профессионального образования, работающие или изъявившие желание работать на указанных предприятиях и в учреждениях в соответствии с полученной квалификацией, постоянно проживающие или изъявившие желание проживать в сельской местности.".</w:t>
      </w:r>
      <w:proofErr w:type="gramEnd"/>
    </w:p>
    <w:p w:rsidR="00382D93" w:rsidRDefault="00382D93">
      <w:pPr>
        <w:pStyle w:val="ConsPlusNormal"/>
        <w:ind w:firstLine="540"/>
        <w:jc w:val="both"/>
      </w:pPr>
    </w:p>
    <w:p w:rsidR="00382D93" w:rsidRDefault="00382D93">
      <w:pPr>
        <w:pStyle w:val="ConsPlusNormal"/>
        <w:jc w:val="right"/>
      </w:pPr>
      <w:r>
        <w:lastRenderedPageBreak/>
        <w:t>Губернатор Белгородской области</w:t>
      </w:r>
    </w:p>
    <w:p w:rsidR="00382D93" w:rsidRDefault="00382D93">
      <w:pPr>
        <w:pStyle w:val="ConsPlusNormal"/>
        <w:jc w:val="right"/>
      </w:pPr>
      <w:r>
        <w:t>Е.САВЧЕНКО</w:t>
      </w:r>
    </w:p>
    <w:p w:rsidR="00382D93" w:rsidRDefault="00382D93">
      <w:pPr>
        <w:pStyle w:val="ConsPlusNormal"/>
        <w:ind w:firstLine="540"/>
        <w:jc w:val="both"/>
      </w:pPr>
    </w:p>
    <w:p w:rsidR="00382D93" w:rsidRDefault="00382D93">
      <w:pPr>
        <w:pStyle w:val="ConsPlusNormal"/>
        <w:ind w:firstLine="540"/>
        <w:jc w:val="both"/>
      </w:pPr>
    </w:p>
    <w:p w:rsidR="00382D93" w:rsidRDefault="00382D93">
      <w:pPr>
        <w:pStyle w:val="ConsPlusNormal"/>
        <w:pBdr>
          <w:top w:val="single" w:sz="6" w:space="0" w:color="auto"/>
        </w:pBdr>
        <w:spacing w:before="100" w:after="100"/>
        <w:jc w:val="both"/>
        <w:rPr>
          <w:sz w:val="2"/>
          <w:szCs w:val="2"/>
        </w:rPr>
      </w:pPr>
    </w:p>
    <w:p w:rsidR="00973882" w:rsidRDefault="00973882">
      <w:bookmarkStart w:id="0" w:name="_GoBack"/>
      <w:bookmarkEnd w:id="0"/>
    </w:p>
    <w:sectPr w:rsidR="00973882" w:rsidSect="00807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93"/>
    <w:rsid w:val="00382D93"/>
    <w:rsid w:val="0097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D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2D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2D9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D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2D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2D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27EE6D3B788300F08C6E1D93ECD3B2C652A43F0287F5F414175E3D362C0A005888D041CE681BBE9330B7F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527EE6D3B788300F08C6E1D93ECD3B2C652A43F0287F5F414175E3D362C0A005888D041CE681BBE9332B7F9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527EE6D3B788300F08C6E1D93ECD3B2C652A43F0287F5F414175E3D362C0AB0F0M" TargetMode="External"/><Relationship Id="rId11" Type="http://schemas.openxmlformats.org/officeDocument/2006/relationships/hyperlink" Target="consultantplus://offline/ref=4527EE6D3B788300F08C6E1D93ECD3B2C652A43F0287F5F414175E3D362C0A005888D041CE681BBE9332B7F2M"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4527EE6D3B788300F08C6E1D93ECD3B2C652A43F0287F5F414175E3D362C0A005888D041CE681BBE9332B7FDM" TargetMode="External"/><Relationship Id="rId4" Type="http://schemas.openxmlformats.org/officeDocument/2006/relationships/webSettings" Target="webSettings.xml"/><Relationship Id="rId9" Type="http://schemas.openxmlformats.org/officeDocument/2006/relationships/hyperlink" Target="consultantplus://offline/ref=4527EE6D3B788300F08C6E1D93ECD3B2C652A43F0287F5F414175E3D362C0A005888D041CE681BBE9332B7F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Е.И.</dc:creator>
  <cp:lastModifiedBy>Котлова Е.И.</cp:lastModifiedBy>
  <cp:revision>1</cp:revision>
  <dcterms:created xsi:type="dcterms:W3CDTF">2016-11-09T12:05:00Z</dcterms:created>
  <dcterms:modified xsi:type="dcterms:W3CDTF">2016-11-09T12:05:00Z</dcterms:modified>
</cp:coreProperties>
</file>